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9675C9" w14:textId="77777777" w:rsidR="00934F88" w:rsidRPr="00D02826" w:rsidRDefault="00934F88" w:rsidP="00182B2A">
      <w:pPr>
        <w:rPr>
          <w:rFonts w:ascii="Marianne" w:hAnsi="Marianne" w:cs="Calibri"/>
          <w:b/>
          <w:sz w:val="22"/>
          <w:szCs w:val="22"/>
        </w:rPr>
      </w:pPr>
    </w:p>
    <w:p w14:paraId="70317ECD" w14:textId="77777777" w:rsidR="00934F88" w:rsidRPr="00D02826" w:rsidRDefault="00934F88" w:rsidP="008E5F79">
      <w:pPr>
        <w:spacing w:line="228" w:lineRule="auto"/>
        <w:rPr>
          <w:rFonts w:ascii="Marianne" w:hAnsi="Marianne" w:cs="Calibri"/>
          <w:sz w:val="22"/>
          <w:szCs w:val="22"/>
          <w:highlight w:val="yellow"/>
        </w:rPr>
      </w:pPr>
    </w:p>
    <w:p w14:paraId="35DA760F" w14:textId="77777777" w:rsidR="00691B3E" w:rsidRPr="00D02826" w:rsidRDefault="00691B3E" w:rsidP="008E5F79">
      <w:pPr>
        <w:spacing w:line="228" w:lineRule="auto"/>
        <w:rPr>
          <w:rFonts w:ascii="Marianne" w:hAnsi="Marianne" w:cs="Calibri"/>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35" w:type="dxa"/>
          <w:right w:w="135" w:type="dxa"/>
        </w:tblCellMar>
        <w:tblLook w:val="0000" w:firstRow="0" w:lastRow="0" w:firstColumn="0" w:lastColumn="0" w:noHBand="0" w:noVBand="0"/>
      </w:tblPr>
      <w:tblGrid>
        <w:gridCol w:w="10059"/>
      </w:tblGrid>
      <w:tr w:rsidR="00934F88" w:rsidRPr="00D02826" w14:paraId="1FB7D5AA" w14:textId="77777777" w:rsidTr="0078101A">
        <w:trPr>
          <w:trHeight w:val="887"/>
          <w:jc w:val="center"/>
        </w:trPr>
        <w:tc>
          <w:tcPr>
            <w:tcW w:w="10059" w:type="dxa"/>
          </w:tcPr>
          <w:p w14:paraId="18EFF365" w14:textId="77777777" w:rsidR="00934F88" w:rsidRPr="00D02826" w:rsidRDefault="00934F88" w:rsidP="006E2E7C">
            <w:pPr>
              <w:pStyle w:val="ZDT"/>
              <w:rPr>
                <w:rFonts w:ascii="Marianne" w:hAnsi="Marianne" w:cs="Calibri"/>
                <w:sz w:val="22"/>
                <w:szCs w:val="22"/>
              </w:rPr>
            </w:pPr>
            <w:r w:rsidRPr="00D02826">
              <w:rPr>
                <w:rFonts w:ascii="Marianne" w:hAnsi="Marianne" w:cs="Calibri"/>
                <w:sz w:val="22"/>
                <w:szCs w:val="22"/>
              </w:rPr>
              <w:t>Numéro du marché</w:t>
            </w:r>
            <w:r w:rsidRPr="00D02826">
              <w:rPr>
                <w:rFonts w:ascii="Calibri" w:hAnsi="Calibri" w:cs="Calibri"/>
                <w:sz w:val="22"/>
                <w:szCs w:val="22"/>
              </w:rPr>
              <w:t> </w:t>
            </w:r>
            <w:r w:rsidRPr="00D02826">
              <w:rPr>
                <w:rFonts w:ascii="Marianne" w:hAnsi="Marianne" w:cs="Calibri"/>
                <w:sz w:val="22"/>
                <w:szCs w:val="22"/>
              </w:rPr>
              <w:t>:</w:t>
            </w:r>
          </w:p>
          <w:p w14:paraId="48592A48" w14:textId="77777777" w:rsidR="00EE619E" w:rsidRPr="00D02826" w:rsidRDefault="00EE619E" w:rsidP="006E2E7C">
            <w:pPr>
              <w:pStyle w:val="ZDT"/>
              <w:rPr>
                <w:rFonts w:ascii="Marianne" w:hAnsi="Marianne" w:cs="Calibri"/>
                <w:sz w:val="22"/>
                <w:szCs w:val="22"/>
                <w:highlight w:val="yellow"/>
              </w:rPr>
            </w:pPr>
          </w:p>
        </w:tc>
      </w:tr>
    </w:tbl>
    <w:p w14:paraId="6A8C9580" w14:textId="77777777" w:rsidR="00934F88" w:rsidRDefault="00934F88" w:rsidP="008E5F79">
      <w:pPr>
        <w:rPr>
          <w:rFonts w:ascii="Marianne" w:hAnsi="Marianne" w:cs="Calibri"/>
          <w:b/>
          <w:sz w:val="22"/>
          <w:szCs w:val="22"/>
          <w:highlight w:val="yellow"/>
        </w:rPr>
      </w:pPr>
    </w:p>
    <w:p w14:paraId="2E5038ED" w14:textId="77777777" w:rsidR="00417A5A" w:rsidRDefault="00417A5A" w:rsidP="008E5F79">
      <w:pPr>
        <w:rPr>
          <w:rFonts w:ascii="Marianne" w:hAnsi="Marianne" w:cs="Calibri"/>
          <w:b/>
          <w:sz w:val="22"/>
          <w:szCs w:val="22"/>
          <w:highlight w:val="yellow"/>
        </w:rPr>
      </w:pPr>
    </w:p>
    <w:p w14:paraId="56A4A560" w14:textId="77777777" w:rsidR="00417A5A" w:rsidRPr="00D02826" w:rsidRDefault="00417A5A" w:rsidP="008E5F79">
      <w:pPr>
        <w:rPr>
          <w:rFonts w:ascii="Marianne" w:hAnsi="Marianne" w:cs="Calibri"/>
          <w:b/>
          <w:sz w:val="22"/>
          <w:szCs w:val="22"/>
          <w:highlight w:val="yellow"/>
        </w:rPr>
      </w:pPr>
    </w:p>
    <w:p w14:paraId="05694672" w14:textId="77777777" w:rsidR="00934F88" w:rsidRPr="00D02826" w:rsidRDefault="00934F88" w:rsidP="008E5F79">
      <w:pPr>
        <w:pBdr>
          <w:top w:val="single" w:sz="4" w:space="1" w:color="auto"/>
          <w:left w:val="single" w:sz="4" w:space="4" w:color="auto"/>
          <w:bottom w:val="single" w:sz="4" w:space="1" w:color="auto"/>
          <w:right w:val="single" w:sz="4" w:space="4" w:color="auto"/>
        </w:pBdr>
        <w:shd w:val="clear" w:color="auto" w:fill="DBE5F1"/>
        <w:tabs>
          <w:tab w:val="left" w:pos="2127"/>
          <w:tab w:val="left" w:pos="3686"/>
        </w:tabs>
        <w:rPr>
          <w:rFonts w:ascii="Marianne" w:hAnsi="Marianne" w:cs="Calibri"/>
          <w:sz w:val="22"/>
          <w:szCs w:val="22"/>
          <w:highlight w:val="yellow"/>
        </w:rPr>
      </w:pPr>
    </w:p>
    <w:p w14:paraId="224CE1DF" w14:textId="20EE5DAB" w:rsidR="00417A5A" w:rsidRPr="00E45FB1" w:rsidRDefault="004B39C0" w:rsidP="00E45FB1">
      <w:pPr>
        <w:pBdr>
          <w:top w:val="single" w:sz="4" w:space="1" w:color="auto"/>
          <w:left w:val="single" w:sz="4" w:space="4" w:color="auto"/>
          <w:bottom w:val="single" w:sz="4" w:space="1" w:color="auto"/>
          <w:right w:val="single" w:sz="4" w:space="4" w:color="auto"/>
        </w:pBdr>
        <w:shd w:val="clear" w:color="auto" w:fill="DBE5F1"/>
        <w:tabs>
          <w:tab w:val="left" w:pos="2835"/>
        </w:tabs>
        <w:jc w:val="center"/>
        <w:rPr>
          <w:rFonts w:ascii="Marianne" w:hAnsi="Marianne" w:cs="Calibri"/>
          <w:b/>
        </w:rPr>
      </w:pPr>
      <w:r w:rsidRPr="004B39C0">
        <w:rPr>
          <w:rFonts w:ascii="Marianne" w:hAnsi="Marianne" w:cs="Calibri"/>
          <w:b/>
          <w:sz w:val="32"/>
          <w:szCs w:val="32"/>
        </w:rPr>
        <w:t>PRESTATIONS DE NETTOYAGE</w:t>
      </w:r>
      <w:r w:rsidR="00066880">
        <w:rPr>
          <w:rFonts w:ascii="Marianne" w:hAnsi="Marianne" w:cs="Calibri"/>
          <w:b/>
          <w:sz w:val="32"/>
          <w:szCs w:val="32"/>
        </w:rPr>
        <w:t xml:space="preserve"> ET ENTRETIEN</w:t>
      </w:r>
      <w:r w:rsidRPr="004B39C0">
        <w:rPr>
          <w:rFonts w:ascii="Marianne" w:hAnsi="Marianne" w:cs="Calibri"/>
          <w:b/>
          <w:sz w:val="32"/>
          <w:szCs w:val="32"/>
        </w:rPr>
        <w:t xml:space="preserve"> DES LOCAUX ET DE LA VITRERIE</w:t>
      </w:r>
      <w:r w:rsidR="00E45FB1">
        <w:rPr>
          <w:rFonts w:ascii="Marianne" w:hAnsi="Marianne" w:cs="Calibri"/>
          <w:b/>
        </w:rPr>
        <w:t xml:space="preserve"> </w:t>
      </w:r>
      <w:r w:rsidR="006C48D1">
        <w:rPr>
          <w:rFonts w:ascii="Marianne" w:hAnsi="Marianne" w:cs="Calibri"/>
          <w:b/>
          <w:caps/>
          <w:sz w:val="32"/>
          <w:szCs w:val="32"/>
        </w:rPr>
        <w:t>DE</w:t>
      </w:r>
      <w:r w:rsidR="00DF04B4">
        <w:rPr>
          <w:rFonts w:ascii="Marianne" w:hAnsi="Marianne" w:cs="Calibri"/>
          <w:b/>
          <w:caps/>
          <w:sz w:val="32"/>
          <w:szCs w:val="32"/>
        </w:rPr>
        <w:t xml:space="preserve"> l’arrondissement judiciaire </w:t>
      </w:r>
      <w:r w:rsidR="00902026" w:rsidRPr="00902026">
        <w:rPr>
          <w:rFonts w:ascii="Marianne" w:hAnsi="Marianne" w:cs="Calibri"/>
          <w:b/>
          <w:caps/>
          <w:sz w:val="32"/>
          <w:szCs w:val="32"/>
        </w:rPr>
        <w:t xml:space="preserve">DE </w:t>
      </w:r>
      <w:r w:rsidR="00DD07EB">
        <w:rPr>
          <w:rFonts w:ascii="Marianne" w:hAnsi="Marianne" w:cs="Calibri"/>
          <w:b/>
          <w:caps/>
          <w:sz w:val="32"/>
          <w:szCs w:val="32"/>
        </w:rPr>
        <w:t>BOBIGNY</w:t>
      </w:r>
    </w:p>
    <w:p w14:paraId="604ACCEA" w14:textId="77777777" w:rsidR="00902026" w:rsidRPr="00417A5A" w:rsidRDefault="00902026" w:rsidP="00417A5A">
      <w:pPr>
        <w:pBdr>
          <w:top w:val="single" w:sz="4" w:space="1" w:color="auto"/>
          <w:left w:val="single" w:sz="4" w:space="4" w:color="auto"/>
          <w:bottom w:val="single" w:sz="4" w:space="1" w:color="auto"/>
          <w:right w:val="single" w:sz="4" w:space="4" w:color="auto"/>
        </w:pBdr>
        <w:shd w:val="clear" w:color="auto" w:fill="DBE5F1"/>
        <w:tabs>
          <w:tab w:val="left" w:pos="2835"/>
        </w:tabs>
        <w:jc w:val="center"/>
        <w:rPr>
          <w:rFonts w:ascii="Marianne" w:hAnsi="Marianne" w:cs="Calibri"/>
          <w:b/>
          <w:caps/>
          <w:sz w:val="22"/>
          <w:szCs w:val="22"/>
        </w:rPr>
      </w:pPr>
    </w:p>
    <w:p w14:paraId="7A81EA8B" w14:textId="77777777" w:rsidR="00934F88" w:rsidRDefault="00934F88" w:rsidP="008E5F79">
      <w:pPr>
        <w:rPr>
          <w:rFonts w:ascii="Marianne" w:hAnsi="Marianne" w:cs="Calibri"/>
          <w:b/>
          <w:sz w:val="22"/>
          <w:szCs w:val="22"/>
          <w:highlight w:val="yellow"/>
        </w:rPr>
      </w:pPr>
    </w:p>
    <w:p w14:paraId="650FE216" w14:textId="77777777" w:rsidR="00417A5A" w:rsidRDefault="00417A5A" w:rsidP="008E5F79">
      <w:pPr>
        <w:rPr>
          <w:rFonts w:ascii="Marianne" w:hAnsi="Marianne" w:cs="Calibri"/>
          <w:b/>
          <w:sz w:val="22"/>
          <w:szCs w:val="22"/>
          <w:highlight w:val="yellow"/>
        </w:rPr>
      </w:pPr>
    </w:p>
    <w:p w14:paraId="2D614F1E" w14:textId="77777777" w:rsidR="00417A5A" w:rsidRPr="00D02826" w:rsidRDefault="00417A5A" w:rsidP="008E5F79">
      <w:pPr>
        <w:rPr>
          <w:rFonts w:ascii="Marianne" w:hAnsi="Marianne" w:cs="Calibri"/>
          <w:b/>
          <w:sz w:val="22"/>
          <w:szCs w:val="22"/>
          <w:highlight w:val="yellow"/>
        </w:rPr>
      </w:pPr>
    </w:p>
    <w:p w14:paraId="092505AC" w14:textId="77777777" w:rsidR="00417A5A" w:rsidRPr="00417A5A" w:rsidRDefault="00417A5A" w:rsidP="004D2042">
      <w:pPr>
        <w:pBdr>
          <w:top w:val="single" w:sz="6" w:space="1" w:color="auto"/>
          <w:left w:val="single" w:sz="6" w:space="4" w:color="auto"/>
          <w:bottom w:val="single" w:sz="6" w:space="1" w:color="auto"/>
          <w:right w:val="single" w:sz="6" w:space="4" w:color="auto"/>
        </w:pBdr>
        <w:shd w:val="clear" w:color="auto" w:fill="DBE5F1"/>
        <w:tabs>
          <w:tab w:val="left" w:pos="2835"/>
        </w:tabs>
        <w:jc w:val="center"/>
        <w:rPr>
          <w:rFonts w:ascii="Marianne" w:hAnsi="Marianne" w:cs="Calibri"/>
          <w:b/>
          <w:sz w:val="22"/>
          <w:szCs w:val="22"/>
        </w:rPr>
      </w:pPr>
    </w:p>
    <w:p w14:paraId="6C574DCE" w14:textId="77777777" w:rsidR="00934F88" w:rsidRPr="00D02826" w:rsidRDefault="00934F88" w:rsidP="004D2042">
      <w:pPr>
        <w:pBdr>
          <w:top w:val="single" w:sz="6" w:space="1" w:color="auto"/>
          <w:left w:val="single" w:sz="6" w:space="4" w:color="auto"/>
          <w:bottom w:val="single" w:sz="6" w:space="1" w:color="auto"/>
          <w:right w:val="single" w:sz="6" w:space="4" w:color="auto"/>
        </w:pBdr>
        <w:shd w:val="clear" w:color="auto" w:fill="DBE5F1"/>
        <w:tabs>
          <w:tab w:val="left" w:pos="2835"/>
        </w:tabs>
        <w:jc w:val="center"/>
        <w:rPr>
          <w:rFonts w:ascii="Marianne" w:hAnsi="Marianne" w:cs="Calibri"/>
          <w:b/>
          <w:sz w:val="28"/>
          <w:szCs w:val="28"/>
        </w:rPr>
      </w:pPr>
      <w:r w:rsidRPr="00D02826">
        <w:rPr>
          <w:rFonts w:ascii="Marianne" w:hAnsi="Marianne" w:cs="Calibri"/>
          <w:b/>
          <w:sz w:val="28"/>
          <w:szCs w:val="28"/>
        </w:rPr>
        <w:t>ACTE D’ENGAGEMENT</w:t>
      </w:r>
    </w:p>
    <w:p w14:paraId="6C50CC1F" w14:textId="77777777" w:rsidR="00934F88" w:rsidRPr="00D02826" w:rsidRDefault="00934F88" w:rsidP="004D2042">
      <w:pPr>
        <w:pBdr>
          <w:top w:val="single" w:sz="6" w:space="1" w:color="auto"/>
          <w:left w:val="single" w:sz="6" w:space="4" w:color="auto"/>
          <w:bottom w:val="single" w:sz="6" w:space="1" w:color="auto"/>
          <w:right w:val="single" w:sz="6" w:space="4" w:color="auto"/>
        </w:pBdr>
        <w:shd w:val="clear" w:color="auto" w:fill="DBE5F1"/>
        <w:tabs>
          <w:tab w:val="left" w:pos="2835"/>
        </w:tabs>
        <w:jc w:val="center"/>
        <w:rPr>
          <w:rFonts w:ascii="Marianne" w:hAnsi="Marianne" w:cs="Calibri"/>
          <w:sz w:val="28"/>
          <w:szCs w:val="28"/>
        </w:rPr>
      </w:pPr>
      <w:r w:rsidRPr="00D02826">
        <w:rPr>
          <w:rFonts w:ascii="Marianne" w:hAnsi="Marianne" w:cs="Calibri"/>
          <w:sz w:val="28"/>
          <w:szCs w:val="28"/>
        </w:rPr>
        <w:t>VALANT</w:t>
      </w:r>
    </w:p>
    <w:p w14:paraId="72B3BDDD" w14:textId="77777777" w:rsidR="00934F88" w:rsidRPr="00D02826" w:rsidRDefault="00934F88" w:rsidP="004D2042">
      <w:pPr>
        <w:pBdr>
          <w:top w:val="single" w:sz="6" w:space="1" w:color="auto"/>
          <w:left w:val="single" w:sz="6" w:space="4" w:color="auto"/>
          <w:bottom w:val="single" w:sz="6" w:space="1" w:color="auto"/>
          <w:right w:val="single" w:sz="6" w:space="4" w:color="auto"/>
        </w:pBdr>
        <w:shd w:val="clear" w:color="auto" w:fill="DBE5F1"/>
        <w:tabs>
          <w:tab w:val="left" w:pos="2835"/>
        </w:tabs>
        <w:jc w:val="center"/>
        <w:rPr>
          <w:rFonts w:ascii="Marianne" w:hAnsi="Marianne" w:cs="Calibri"/>
          <w:b/>
          <w:sz w:val="28"/>
          <w:szCs w:val="28"/>
        </w:rPr>
      </w:pPr>
      <w:r w:rsidRPr="00D02826">
        <w:rPr>
          <w:rFonts w:ascii="Marianne" w:hAnsi="Marianne" w:cs="Calibri"/>
          <w:b/>
          <w:sz w:val="28"/>
          <w:szCs w:val="28"/>
        </w:rPr>
        <w:t>CAHIER DES CLAUSES ADMINISTRATIVES PARTICULIERES</w:t>
      </w:r>
    </w:p>
    <w:p w14:paraId="7487CA2F" w14:textId="77777777" w:rsidR="00934F88" w:rsidRDefault="00934F88" w:rsidP="004D2042">
      <w:pPr>
        <w:pBdr>
          <w:top w:val="single" w:sz="6" w:space="1" w:color="auto"/>
          <w:left w:val="single" w:sz="6" w:space="4" w:color="auto"/>
          <w:bottom w:val="single" w:sz="6" w:space="1" w:color="auto"/>
          <w:right w:val="single" w:sz="6" w:space="4" w:color="auto"/>
        </w:pBdr>
        <w:shd w:val="clear" w:color="auto" w:fill="DBE5F1"/>
        <w:tabs>
          <w:tab w:val="left" w:pos="2835"/>
        </w:tabs>
        <w:jc w:val="center"/>
        <w:rPr>
          <w:rFonts w:ascii="Marianne" w:hAnsi="Marianne" w:cs="Calibri"/>
          <w:b/>
          <w:sz w:val="28"/>
          <w:szCs w:val="28"/>
        </w:rPr>
      </w:pPr>
      <w:r w:rsidRPr="00D02826">
        <w:rPr>
          <w:rFonts w:ascii="Marianne" w:hAnsi="Marianne" w:cs="Calibri"/>
          <w:b/>
          <w:sz w:val="28"/>
          <w:szCs w:val="28"/>
        </w:rPr>
        <w:t>(C.C.A.P.)</w:t>
      </w:r>
    </w:p>
    <w:p w14:paraId="18645381" w14:textId="77777777" w:rsidR="00417A5A" w:rsidRPr="00417A5A" w:rsidRDefault="00417A5A" w:rsidP="004D2042">
      <w:pPr>
        <w:pBdr>
          <w:top w:val="single" w:sz="6" w:space="1" w:color="auto"/>
          <w:left w:val="single" w:sz="6" w:space="4" w:color="auto"/>
          <w:bottom w:val="single" w:sz="6" w:space="1" w:color="auto"/>
          <w:right w:val="single" w:sz="6" w:space="4" w:color="auto"/>
        </w:pBdr>
        <w:shd w:val="clear" w:color="auto" w:fill="DBE5F1"/>
        <w:tabs>
          <w:tab w:val="left" w:pos="2835"/>
        </w:tabs>
        <w:jc w:val="center"/>
        <w:rPr>
          <w:rFonts w:ascii="Marianne" w:hAnsi="Marianne" w:cs="Calibri"/>
          <w:b/>
          <w:sz w:val="22"/>
          <w:szCs w:val="22"/>
        </w:rPr>
      </w:pPr>
    </w:p>
    <w:p w14:paraId="5BE43B07" w14:textId="77777777" w:rsidR="00934F88" w:rsidRPr="00D02826" w:rsidRDefault="00934F88" w:rsidP="008E5F79">
      <w:pPr>
        <w:rPr>
          <w:rFonts w:ascii="Marianne" w:hAnsi="Marianne" w:cs="Calibri"/>
          <w:sz w:val="22"/>
          <w:szCs w:val="22"/>
          <w:highlight w:val="yellow"/>
        </w:rPr>
      </w:pPr>
    </w:p>
    <w:p w14:paraId="5DB95A1A" w14:textId="77777777" w:rsidR="00346CC7" w:rsidRPr="00D02826" w:rsidRDefault="00346CC7" w:rsidP="004D2042">
      <w:pPr>
        <w:jc w:val="center"/>
        <w:rPr>
          <w:rFonts w:ascii="Marianne" w:hAnsi="Marianne" w:cs="Calibri"/>
          <w:b/>
          <w:sz w:val="28"/>
          <w:szCs w:val="28"/>
          <w:highlight w:val="yellow"/>
        </w:rPr>
      </w:pPr>
    </w:p>
    <w:p w14:paraId="2AC27A21" w14:textId="77777777" w:rsidR="00E90A39" w:rsidRPr="00D02826" w:rsidRDefault="002E3F58" w:rsidP="004D2042">
      <w:pPr>
        <w:jc w:val="center"/>
        <w:rPr>
          <w:rFonts w:ascii="Marianne" w:hAnsi="Marianne" w:cs="Calibri"/>
          <w:b/>
          <w:sz w:val="22"/>
          <w:szCs w:val="22"/>
        </w:rPr>
      </w:pPr>
      <w:r w:rsidRPr="00D02826">
        <w:rPr>
          <w:rFonts w:ascii="Marianne" w:hAnsi="Marianne" w:cs="Calibri"/>
          <w:b/>
          <w:sz w:val="22"/>
          <w:szCs w:val="22"/>
        </w:rPr>
        <w:t>Appel d’offres ouvert</w:t>
      </w:r>
    </w:p>
    <w:p w14:paraId="64D271F4" w14:textId="5FEF8E88" w:rsidR="00E90A39" w:rsidRDefault="00057363" w:rsidP="00BA30AB">
      <w:pPr>
        <w:jc w:val="center"/>
        <w:rPr>
          <w:rFonts w:ascii="Marianne" w:hAnsi="Marianne" w:cs="Calibri"/>
          <w:sz w:val="22"/>
          <w:szCs w:val="22"/>
        </w:rPr>
      </w:pPr>
      <w:r w:rsidRPr="00D02826">
        <w:rPr>
          <w:rFonts w:ascii="Marianne" w:hAnsi="Marianne" w:cs="Calibri"/>
          <w:sz w:val="22"/>
          <w:szCs w:val="22"/>
        </w:rPr>
        <w:t>(A</w:t>
      </w:r>
      <w:r w:rsidR="00E90A39" w:rsidRPr="00D02826">
        <w:rPr>
          <w:rFonts w:ascii="Marianne" w:hAnsi="Marianne" w:cs="Calibri"/>
          <w:sz w:val="22"/>
          <w:szCs w:val="22"/>
        </w:rPr>
        <w:t xml:space="preserve">rticle </w:t>
      </w:r>
      <w:r w:rsidRPr="00D02826">
        <w:rPr>
          <w:rFonts w:ascii="Marianne" w:hAnsi="Marianne" w:cs="Calibri"/>
          <w:sz w:val="22"/>
          <w:szCs w:val="22"/>
        </w:rPr>
        <w:t>R</w:t>
      </w:r>
      <w:r w:rsidR="002E3F58" w:rsidRPr="00D02826">
        <w:rPr>
          <w:rFonts w:ascii="Marianne" w:hAnsi="Marianne" w:cs="Calibri"/>
          <w:sz w:val="22"/>
          <w:szCs w:val="22"/>
        </w:rPr>
        <w:t>.2124</w:t>
      </w:r>
      <w:r w:rsidR="00307635" w:rsidRPr="00D02826">
        <w:rPr>
          <w:rFonts w:ascii="Marianne" w:hAnsi="Marianne" w:cs="Calibri"/>
          <w:sz w:val="22"/>
          <w:szCs w:val="22"/>
        </w:rPr>
        <w:t>-1</w:t>
      </w:r>
      <w:r w:rsidR="002E3F58" w:rsidRPr="00D02826">
        <w:rPr>
          <w:rFonts w:ascii="Marianne" w:hAnsi="Marianne" w:cs="Calibri"/>
          <w:sz w:val="22"/>
          <w:szCs w:val="22"/>
        </w:rPr>
        <w:t xml:space="preserve"> et suivants</w:t>
      </w:r>
      <w:r w:rsidRPr="00D02826">
        <w:rPr>
          <w:rFonts w:ascii="Marianne" w:hAnsi="Marianne" w:cs="Calibri"/>
          <w:sz w:val="22"/>
          <w:szCs w:val="22"/>
        </w:rPr>
        <w:t xml:space="preserve"> du Code de la commande publique</w:t>
      </w:r>
      <w:r w:rsidR="00E90A39" w:rsidRPr="00D02826">
        <w:rPr>
          <w:rFonts w:ascii="Marianne" w:hAnsi="Marianne" w:cs="Calibri"/>
          <w:sz w:val="22"/>
          <w:szCs w:val="22"/>
        </w:rPr>
        <w:t>)</w:t>
      </w:r>
    </w:p>
    <w:p w14:paraId="043BEBB3" w14:textId="77777777" w:rsidR="00BA30AB" w:rsidRPr="00BA30AB" w:rsidRDefault="00BA30AB" w:rsidP="00BA30AB">
      <w:pPr>
        <w:jc w:val="center"/>
        <w:rPr>
          <w:rFonts w:ascii="Marianne" w:hAnsi="Marianne" w:cs="Calibri"/>
          <w:sz w:val="22"/>
          <w:szCs w:val="22"/>
        </w:rPr>
      </w:pPr>
    </w:p>
    <w:p w14:paraId="786A86D6" w14:textId="77777777" w:rsidR="00E90A39" w:rsidRPr="00D02826" w:rsidRDefault="00EF3A09" w:rsidP="004D2042">
      <w:pPr>
        <w:jc w:val="center"/>
        <w:rPr>
          <w:rFonts w:ascii="Marianne" w:hAnsi="Marianne" w:cs="Calibri"/>
          <w:b/>
          <w:sz w:val="22"/>
          <w:szCs w:val="22"/>
        </w:rPr>
      </w:pPr>
      <w:r w:rsidRPr="00D02826">
        <w:rPr>
          <w:rFonts w:ascii="Marianne" w:hAnsi="Marianne" w:cs="Calibri"/>
          <w:b/>
          <w:sz w:val="22"/>
          <w:szCs w:val="22"/>
        </w:rPr>
        <w:t xml:space="preserve">Accord-cadre </w:t>
      </w:r>
      <w:r w:rsidR="00E90A39" w:rsidRPr="00D02826">
        <w:rPr>
          <w:rFonts w:ascii="Marianne" w:hAnsi="Marianne" w:cs="Calibri"/>
          <w:b/>
          <w:sz w:val="22"/>
          <w:szCs w:val="22"/>
        </w:rPr>
        <w:t>à bons de commande</w:t>
      </w:r>
    </w:p>
    <w:p w14:paraId="29C3C0D8" w14:textId="77777777" w:rsidR="0026546E" w:rsidRPr="00D02826" w:rsidRDefault="00057363" w:rsidP="004D2042">
      <w:pPr>
        <w:jc w:val="center"/>
        <w:rPr>
          <w:rFonts w:ascii="Marianne" w:hAnsi="Marianne" w:cs="Calibri"/>
          <w:sz w:val="22"/>
          <w:szCs w:val="22"/>
        </w:rPr>
      </w:pPr>
      <w:r w:rsidRPr="00D02826">
        <w:rPr>
          <w:rFonts w:ascii="Marianne" w:hAnsi="Marianne" w:cs="Calibri"/>
          <w:sz w:val="22"/>
          <w:szCs w:val="22"/>
        </w:rPr>
        <w:t>(A</w:t>
      </w:r>
      <w:r w:rsidR="00E90A39" w:rsidRPr="00D02826">
        <w:rPr>
          <w:rFonts w:ascii="Marianne" w:hAnsi="Marianne" w:cs="Calibri"/>
          <w:sz w:val="22"/>
          <w:szCs w:val="22"/>
        </w:rPr>
        <w:t>rticle</w:t>
      </w:r>
      <w:r w:rsidRPr="00D02826">
        <w:rPr>
          <w:rFonts w:ascii="Marianne" w:hAnsi="Marianne" w:cs="Calibri"/>
          <w:sz w:val="22"/>
          <w:szCs w:val="22"/>
        </w:rPr>
        <w:t>s</w:t>
      </w:r>
      <w:r w:rsidR="00E90A39" w:rsidRPr="00D02826">
        <w:rPr>
          <w:rFonts w:ascii="Marianne" w:hAnsi="Marianne" w:cs="Calibri"/>
          <w:sz w:val="22"/>
          <w:szCs w:val="22"/>
        </w:rPr>
        <w:t xml:space="preserve"> </w:t>
      </w:r>
      <w:r w:rsidRPr="00D02826">
        <w:rPr>
          <w:rFonts w:ascii="Marianne" w:hAnsi="Marianne" w:cs="Calibri"/>
          <w:sz w:val="22"/>
          <w:szCs w:val="22"/>
        </w:rPr>
        <w:t>R</w:t>
      </w:r>
      <w:r w:rsidR="00215AF3" w:rsidRPr="00D02826">
        <w:rPr>
          <w:rFonts w:ascii="Marianne" w:hAnsi="Marianne" w:cs="Calibri"/>
          <w:sz w:val="22"/>
          <w:szCs w:val="22"/>
        </w:rPr>
        <w:t>.</w:t>
      </w:r>
      <w:r w:rsidRPr="00D02826">
        <w:rPr>
          <w:rFonts w:ascii="Marianne" w:hAnsi="Marianne" w:cs="Calibri"/>
          <w:sz w:val="22"/>
          <w:szCs w:val="22"/>
        </w:rPr>
        <w:t xml:space="preserve">2162-1 et suivants du </w:t>
      </w:r>
      <w:r w:rsidR="00215AF3" w:rsidRPr="00D02826">
        <w:rPr>
          <w:rFonts w:ascii="Marianne" w:hAnsi="Marianne" w:cs="Calibri"/>
          <w:sz w:val="22"/>
          <w:szCs w:val="22"/>
        </w:rPr>
        <w:t>Code de la commande publique</w:t>
      </w:r>
      <w:r w:rsidR="00E90A39" w:rsidRPr="00D02826">
        <w:rPr>
          <w:rFonts w:ascii="Marianne" w:hAnsi="Marianne" w:cs="Calibri"/>
          <w:sz w:val="22"/>
          <w:szCs w:val="22"/>
        </w:rPr>
        <w:t>)</w:t>
      </w:r>
    </w:p>
    <w:p w14:paraId="49CDDE3C" w14:textId="2F645709" w:rsidR="00EE619E" w:rsidRPr="00D02826" w:rsidRDefault="00E45FB1" w:rsidP="00E45FB1">
      <w:pPr>
        <w:ind w:right="-285"/>
        <w:rPr>
          <w:rFonts w:ascii="Marianne" w:hAnsi="Marianne" w:cs="Times New Roman"/>
          <w:b/>
          <w:sz w:val="22"/>
          <w:szCs w:val="22"/>
          <w:highlight w:val="yellow"/>
          <w:lang w:eastAsia="fr-FR"/>
        </w:rPr>
      </w:pPr>
      <w:r w:rsidRPr="00D02826">
        <w:rPr>
          <w:rFonts w:ascii="Marianne" w:hAnsi="Marianne" w:cs="Times New Roman"/>
          <w:b/>
          <w:sz w:val="22"/>
          <w:szCs w:val="22"/>
          <w:highlight w:val="yellow"/>
          <w:lang w:eastAsia="fr-FR"/>
        </w:rPr>
        <w:t xml:space="preserve"> </w:t>
      </w:r>
    </w:p>
    <w:p w14:paraId="79D37D68" w14:textId="77777777" w:rsidR="002B6F7A" w:rsidRPr="00D02826" w:rsidRDefault="007B1228" w:rsidP="009B1D36">
      <w:pPr>
        <w:suppressAutoHyphens w:val="0"/>
        <w:jc w:val="center"/>
        <w:rPr>
          <w:rFonts w:ascii="Marianne" w:hAnsi="Marianne" w:cs="Calibri"/>
          <w:b/>
          <w:bCs/>
          <w:sz w:val="22"/>
          <w:szCs w:val="22"/>
          <w:highlight w:val="yellow"/>
        </w:rPr>
      </w:pPr>
      <w:r w:rsidRPr="00D02826">
        <w:rPr>
          <w:rFonts w:ascii="Marianne" w:hAnsi="Marianne" w:cs="Calibri"/>
          <w:b/>
          <w:sz w:val="22"/>
          <w:szCs w:val="22"/>
          <w:highlight w:val="yellow"/>
        </w:rPr>
        <w:br w:type="page"/>
      </w:r>
      <w:r w:rsidR="002B6F7A" w:rsidRPr="00D02826">
        <w:rPr>
          <w:rFonts w:ascii="Marianne" w:hAnsi="Marianne" w:cs="Calibri"/>
          <w:b/>
          <w:bCs/>
          <w:sz w:val="22"/>
          <w:szCs w:val="22"/>
        </w:rPr>
        <w:lastRenderedPageBreak/>
        <w:t>SOMMAIRE</w:t>
      </w:r>
    </w:p>
    <w:p w14:paraId="417F0846" w14:textId="77777777" w:rsidR="002B6F7A" w:rsidRPr="00D02826" w:rsidRDefault="002B6F7A" w:rsidP="008E5F79">
      <w:pPr>
        <w:rPr>
          <w:rFonts w:ascii="Marianne" w:hAnsi="Marianne" w:cs="Calibri"/>
          <w:sz w:val="22"/>
          <w:szCs w:val="22"/>
          <w:highlight w:val="yellow"/>
        </w:rPr>
      </w:pPr>
    </w:p>
    <w:p w14:paraId="0D32D684" w14:textId="15A1C553" w:rsidR="00E27A13" w:rsidRDefault="002B6F7A">
      <w:pPr>
        <w:pStyle w:val="TM2"/>
        <w:rPr>
          <w:rFonts w:asciiTheme="minorHAnsi" w:eastAsiaTheme="minorEastAsia" w:hAnsiTheme="minorHAnsi" w:cstheme="minorBidi"/>
          <w:sz w:val="22"/>
          <w:szCs w:val="22"/>
          <w:lang w:eastAsia="fr-FR"/>
        </w:rPr>
      </w:pPr>
      <w:r w:rsidRPr="00D02826">
        <w:rPr>
          <w:rFonts w:ascii="Marianne" w:hAnsi="Marianne" w:cs="Calibri"/>
          <w:sz w:val="22"/>
          <w:szCs w:val="22"/>
          <w:highlight w:val="yellow"/>
        </w:rPr>
        <w:fldChar w:fldCharType="begin"/>
      </w:r>
      <w:r w:rsidRPr="00D02826">
        <w:rPr>
          <w:rFonts w:ascii="Marianne" w:hAnsi="Marianne" w:cs="Calibri"/>
          <w:sz w:val="22"/>
          <w:szCs w:val="22"/>
          <w:highlight w:val="yellow"/>
        </w:rPr>
        <w:instrText xml:space="preserve"> TOC \o "1-3" \h \z \u </w:instrText>
      </w:r>
      <w:r w:rsidRPr="00D02826">
        <w:rPr>
          <w:rFonts w:ascii="Marianne" w:hAnsi="Marianne" w:cs="Calibri"/>
          <w:sz w:val="22"/>
          <w:szCs w:val="22"/>
          <w:highlight w:val="yellow"/>
        </w:rPr>
        <w:fldChar w:fldCharType="separate"/>
      </w:r>
      <w:hyperlink w:anchor="_Toc201065687" w:history="1">
        <w:r w:rsidR="00E27A13" w:rsidRPr="00592A0A">
          <w:rPr>
            <w:rStyle w:val="Lienhypertexte"/>
            <w14:scene3d>
              <w14:camera w14:prst="orthographicFront"/>
              <w14:lightRig w14:rig="threePt" w14:dir="t">
                <w14:rot w14:lat="0" w14:lon="0" w14:rev="0"/>
              </w14:lightRig>
            </w14:scene3d>
          </w:rPr>
          <w:t>Article 1.</w:t>
        </w:r>
        <w:r w:rsidR="00E27A13">
          <w:rPr>
            <w:rFonts w:asciiTheme="minorHAnsi" w:eastAsiaTheme="minorEastAsia" w:hAnsiTheme="minorHAnsi" w:cstheme="minorBidi"/>
            <w:sz w:val="22"/>
            <w:szCs w:val="22"/>
            <w:lang w:eastAsia="fr-FR"/>
          </w:rPr>
          <w:tab/>
        </w:r>
        <w:r w:rsidR="00E27A13" w:rsidRPr="00592A0A">
          <w:rPr>
            <w:rStyle w:val="Lienhypertexte"/>
          </w:rPr>
          <w:t>Objet de l’accord-cadre - modification</w:t>
        </w:r>
        <w:r w:rsidR="00E27A13">
          <w:rPr>
            <w:webHidden/>
          </w:rPr>
          <w:tab/>
        </w:r>
        <w:r w:rsidR="00E27A13">
          <w:rPr>
            <w:webHidden/>
          </w:rPr>
          <w:fldChar w:fldCharType="begin"/>
        </w:r>
        <w:r w:rsidR="00E27A13">
          <w:rPr>
            <w:webHidden/>
          </w:rPr>
          <w:instrText xml:space="preserve"> PAGEREF _Toc201065687 \h </w:instrText>
        </w:r>
        <w:r w:rsidR="00E27A13">
          <w:rPr>
            <w:webHidden/>
          </w:rPr>
        </w:r>
        <w:r w:rsidR="00E27A13">
          <w:rPr>
            <w:webHidden/>
          </w:rPr>
          <w:fldChar w:fldCharType="separate"/>
        </w:r>
        <w:r w:rsidR="00E27A13">
          <w:rPr>
            <w:webHidden/>
          </w:rPr>
          <w:t>4</w:t>
        </w:r>
        <w:r w:rsidR="00E27A13">
          <w:rPr>
            <w:webHidden/>
          </w:rPr>
          <w:fldChar w:fldCharType="end"/>
        </w:r>
      </w:hyperlink>
    </w:p>
    <w:p w14:paraId="725C4497" w14:textId="6B704895"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88" w:history="1">
        <w:r w:rsidR="00E27A13" w:rsidRPr="00592A0A">
          <w:rPr>
            <w:rStyle w:val="Lienhypertexte"/>
            <w:noProof/>
          </w:rPr>
          <w:t>1.1.</w:t>
        </w:r>
        <w:r w:rsidR="00E27A13">
          <w:rPr>
            <w:rFonts w:asciiTheme="minorHAnsi" w:eastAsiaTheme="minorEastAsia" w:hAnsiTheme="minorHAnsi" w:cstheme="minorBidi"/>
            <w:noProof/>
            <w:sz w:val="22"/>
            <w:szCs w:val="22"/>
            <w:lang w:eastAsia="fr-FR"/>
          </w:rPr>
          <w:tab/>
        </w:r>
        <w:r w:rsidR="00E27A13" w:rsidRPr="00592A0A">
          <w:rPr>
            <w:rStyle w:val="Lienhypertexte"/>
            <w:noProof/>
          </w:rPr>
          <w:t>Objet de l’accord-cadre</w:t>
        </w:r>
        <w:r w:rsidR="00E27A13">
          <w:rPr>
            <w:noProof/>
            <w:webHidden/>
          </w:rPr>
          <w:tab/>
        </w:r>
        <w:r w:rsidR="00E27A13">
          <w:rPr>
            <w:noProof/>
            <w:webHidden/>
          </w:rPr>
          <w:fldChar w:fldCharType="begin"/>
        </w:r>
        <w:r w:rsidR="00E27A13">
          <w:rPr>
            <w:noProof/>
            <w:webHidden/>
          </w:rPr>
          <w:instrText xml:space="preserve"> PAGEREF _Toc201065688 \h </w:instrText>
        </w:r>
        <w:r w:rsidR="00E27A13">
          <w:rPr>
            <w:noProof/>
            <w:webHidden/>
          </w:rPr>
        </w:r>
        <w:r w:rsidR="00E27A13">
          <w:rPr>
            <w:noProof/>
            <w:webHidden/>
          </w:rPr>
          <w:fldChar w:fldCharType="separate"/>
        </w:r>
        <w:r w:rsidR="00E27A13">
          <w:rPr>
            <w:noProof/>
            <w:webHidden/>
          </w:rPr>
          <w:t>4</w:t>
        </w:r>
        <w:r w:rsidR="00E27A13">
          <w:rPr>
            <w:noProof/>
            <w:webHidden/>
          </w:rPr>
          <w:fldChar w:fldCharType="end"/>
        </w:r>
      </w:hyperlink>
    </w:p>
    <w:p w14:paraId="58C04F5D" w14:textId="1A9D26FF"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89" w:history="1">
        <w:r w:rsidR="00E27A13" w:rsidRPr="00592A0A">
          <w:rPr>
            <w:rStyle w:val="Lienhypertexte"/>
            <w:noProof/>
          </w:rPr>
          <w:t>1.2.</w:t>
        </w:r>
        <w:r w:rsidR="00E27A13">
          <w:rPr>
            <w:rFonts w:asciiTheme="minorHAnsi" w:eastAsiaTheme="minorEastAsia" w:hAnsiTheme="minorHAnsi" w:cstheme="minorBidi"/>
            <w:noProof/>
            <w:sz w:val="22"/>
            <w:szCs w:val="22"/>
            <w:lang w:eastAsia="fr-FR"/>
          </w:rPr>
          <w:tab/>
        </w:r>
        <w:r w:rsidR="00E27A13" w:rsidRPr="00592A0A">
          <w:rPr>
            <w:rStyle w:val="Lienhypertexte"/>
            <w:noProof/>
          </w:rPr>
          <w:t>Périmètre du marché et modification</w:t>
        </w:r>
        <w:r w:rsidR="00E27A13">
          <w:rPr>
            <w:noProof/>
            <w:webHidden/>
          </w:rPr>
          <w:tab/>
        </w:r>
        <w:r w:rsidR="00E27A13">
          <w:rPr>
            <w:noProof/>
            <w:webHidden/>
          </w:rPr>
          <w:fldChar w:fldCharType="begin"/>
        </w:r>
        <w:r w:rsidR="00E27A13">
          <w:rPr>
            <w:noProof/>
            <w:webHidden/>
          </w:rPr>
          <w:instrText xml:space="preserve"> PAGEREF _Toc201065689 \h </w:instrText>
        </w:r>
        <w:r w:rsidR="00E27A13">
          <w:rPr>
            <w:noProof/>
            <w:webHidden/>
          </w:rPr>
        </w:r>
        <w:r w:rsidR="00E27A13">
          <w:rPr>
            <w:noProof/>
            <w:webHidden/>
          </w:rPr>
          <w:fldChar w:fldCharType="separate"/>
        </w:r>
        <w:r w:rsidR="00E27A13">
          <w:rPr>
            <w:noProof/>
            <w:webHidden/>
          </w:rPr>
          <w:t>4</w:t>
        </w:r>
        <w:r w:rsidR="00E27A13">
          <w:rPr>
            <w:noProof/>
            <w:webHidden/>
          </w:rPr>
          <w:fldChar w:fldCharType="end"/>
        </w:r>
      </w:hyperlink>
    </w:p>
    <w:p w14:paraId="64B17C06" w14:textId="266BECE3" w:rsidR="00E27A13" w:rsidRDefault="00BB4871">
      <w:pPr>
        <w:pStyle w:val="TM2"/>
        <w:rPr>
          <w:rFonts w:asciiTheme="minorHAnsi" w:eastAsiaTheme="minorEastAsia" w:hAnsiTheme="minorHAnsi" w:cstheme="minorBidi"/>
          <w:sz w:val="22"/>
          <w:szCs w:val="22"/>
          <w:lang w:eastAsia="fr-FR"/>
        </w:rPr>
      </w:pPr>
      <w:hyperlink w:anchor="_Toc201065690" w:history="1">
        <w:r w:rsidR="00E27A13" w:rsidRPr="00592A0A">
          <w:rPr>
            <w:rStyle w:val="Lienhypertexte"/>
            <w14:scene3d>
              <w14:camera w14:prst="orthographicFront"/>
              <w14:lightRig w14:rig="threePt" w14:dir="t">
                <w14:rot w14:lat="0" w14:lon="0" w14:rev="0"/>
              </w14:lightRig>
            </w14:scene3d>
          </w:rPr>
          <w:t>Article 2.</w:t>
        </w:r>
        <w:r w:rsidR="00E27A13">
          <w:rPr>
            <w:rFonts w:asciiTheme="minorHAnsi" w:eastAsiaTheme="minorEastAsia" w:hAnsiTheme="minorHAnsi" w:cstheme="minorBidi"/>
            <w:sz w:val="22"/>
            <w:szCs w:val="22"/>
            <w:lang w:eastAsia="fr-FR"/>
          </w:rPr>
          <w:tab/>
        </w:r>
        <w:r w:rsidR="00E27A13" w:rsidRPr="00592A0A">
          <w:rPr>
            <w:rStyle w:val="Lienhypertexte"/>
          </w:rPr>
          <w:t>contractant</w:t>
        </w:r>
        <w:r w:rsidR="00E27A13">
          <w:rPr>
            <w:webHidden/>
          </w:rPr>
          <w:tab/>
        </w:r>
        <w:r w:rsidR="00E27A13">
          <w:rPr>
            <w:webHidden/>
          </w:rPr>
          <w:fldChar w:fldCharType="begin"/>
        </w:r>
        <w:r w:rsidR="00E27A13">
          <w:rPr>
            <w:webHidden/>
          </w:rPr>
          <w:instrText xml:space="preserve"> PAGEREF _Toc201065690 \h </w:instrText>
        </w:r>
        <w:r w:rsidR="00E27A13">
          <w:rPr>
            <w:webHidden/>
          </w:rPr>
        </w:r>
        <w:r w:rsidR="00E27A13">
          <w:rPr>
            <w:webHidden/>
          </w:rPr>
          <w:fldChar w:fldCharType="separate"/>
        </w:r>
        <w:r w:rsidR="00E27A13">
          <w:rPr>
            <w:webHidden/>
          </w:rPr>
          <w:t>5</w:t>
        </w:r>
        <w:r w:rsidR="00E27A13">
          <w:rPr>
            <w:webHidden/>
          </w:rPr>
          <w:fldChar w:fldCharType="end"/>
        </w:r>
      </w:hyperlink>
    </w:p>
    <w:p w14:paraId="07EFD8D6" w14:textId="2D6F88BD"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1" w:history="1">
        <w:r w:rsidR="00E27A13" w:rsidRPr="00592A0A">
          <w:rPr>
            <w:rStyle w:val="Lienhypertexte"/>
            <w:noProof/>
          </w:rPr>
          <w:t>2.1.</w:t>
        </w:r>
        <w:r w:rsidR="00E27A13">
          <w:rPr>
            <w:rFonts w:asciiTheme="minorHAnsi" w:eastAsiaTheme="minorEastAsia" w:hAnsiTheme="minorHAnsi" w:cstheme="minorBidi"/>
            <w:noProof/>
            <w:sz w:val="22"/>
            <w:szCs w:val="22"/>
            <w:lang w:eastAsia="fr-FR"/>
          </w:rPr>
          <w:tab/>
        </w:r>
        <w:r w:rsidR="00E27A13" w:rsidRPr="00592A0A">
          <w:rPr>
            <w:rStyle w:val="Lienhypertexte"/>
            <w:noProof/>
          </w:rPr>
          <w:t>Pour le titulaire individuel</w:t>
        </w:r>
        <w:r w:rsidR="00E27A13">
          <w:rPr>
            <w:noProof/>
            <w:webHidden/>
          </w:rPr>
          <w:tab/>
        </w:r>
        <w:r w:rsidR="00E27A13">
          <w:rPr>
            <w:noProof/>
            <w:webHidden/>
          </w:rPr>
          <w:fldChar w:fldCharType="begin"/>
        </w:r>
        <w:r w:rsidR="00E27A13">
          <w:rPr>
            <w:noProof/>
            <w:webHidden/>
          </w:rPr>
          <w:instrText xml:space="preserve"> PAGEREF _Toc201065691 \h </w:instrText>
        </w:r>
        <w:r w:rsidR="00E27A13">
          <w:rPr>
            <w:noProof/>
            <w:webHidden/>
          </w:rPr>
        </w:r>
        <w:r w:rsidR="00E27A13">
          <w:rPr>
            <w:noProof/>
            <w:webHidden/>
          </w:rPr>
          <w:fldChar w:fldCharType="separate"/>
        </w:r>
        <w:r w:rsidR="00E27A13">
          <w:rPr>
            <w:noProof/>
            <w:webHidden/>
          </w:rPr>
          <w:t>5</w:t>
        </w:r>
        <w:r w:rsidR="00E27A13">
          <w:rPr>
            <w:noProof/>
            <w:webHidden/>
          </w:rPr>
          <w:fldChar w:fldCharType="end"/>
        </w:r>
      </w:hyperlink>
    </w:p>
    <w:p w14:paraId="175E3760" w14:textId="5340D61B"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2" w:history="1">
        <w:r w:rsidR="00E27A13" w:rsidRPr="00592A0A">
          <w:rPr>
            <w:rStyle w:val="Lienhypertexte"/>
            <w:noProof/>
          </w:rPr>
          <w:t>2.2.</w:t>
        </w:r>
        <w:r w:rsidR="00E27A13">
          <w:rPr>
            <w:rFonts w:asciiTheme="minorHAnsi" w:eastAsiaTheme="minorEastAsia" w:hAnsiTheme="minorHAnsi" w:cstheme="minorBidi"/>
            <w:noProof/>
            <w:sz w:val="22"/>
            <w:szCs w:val="22"/>
            <w:lang w:eastAsia="fr-FR"/>
          </w:rPr>
          <w:tab/>
        </w:r>
        <w:r w:rsidR="00E27A13" w:rsidRPr="00592A0A">
          <w:rPr>
            <w:rStyle w:val="Lienhypertexte"/>
            <w:noProof/>
          </w:rPr>
          <w:t>Pour le groupement</w:t>
        </w:r>
        <w:r w:rsidR="00E27A13">
          <w:rPr>
            <w:noProof/>
            <w:webHidden/>
          </w:rPr>
          <w:tab/>
        </w:r>
        <w:r w:rsidR="00E27A13">
          <w:rPr>
            <w:noProof/>
            <w:webHidden/>
          </w:rPr>
          <w:fldChar w:fldCharType="begin"/>
        </w:r>
        <w:r w:rsidR="00E27A13">
          <w:rPr>
            <w:noProof/>
            <w:webHidden/>
          </w:rPr>
          <w:instrText xml:space="preserve"> PAGEREF _Toc201065692 \h </w:instrText>
        </w:r>
        <w:r w:rsidR="00E27A13">
          <w:rPr>
            <w:noProof/>
            <w:webHidden/>
          </w:rPr>
        </w:r>
        <w:r w:rsidR="00E27A13">
          <w:rPr>
            <w:noProof/>
            <w:webHidden/>
          </w:rPr>
          <w:fldChar w:fldCharType="separate"/>
        </w:r>
        <w:r w:rsidR="00E27A13">
          <w:rPr>
            <w:noProof/>
            <w:webHidden/>
          </w:rPr>
          <w:t>5</w:t>
        </w:r>
        <w:r w:rsidR="00E27A13">
          <w:rPr>
            <w:noProof/>
            <w:webHidden/>
          </w:rPr>
          <w:fldChar w:fldCharType="end"/>
        </w:r>
      </w:hyperlink>
    </w:p>
    <w:p w14:paraId="147F291B" w14:textId="55DFF0BD"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3" w:history="1">
        <w:r w:rsidR="00E27A13" w:rsidRPr="00592A0A">
          <w:rPr>
            <w:rStyle w:val="Lienhypertexte"/>
            <w:noProof/>
          </w:rPr>
          <w:t>2.3.</w:t>
        </w:r>
        <w:r w:rsidR="00E27A13">
          <w:rPr>
            <w:rFonts w:asciiTheme="minorHAnsi" w:eastAsiaTheme="minorEastAsia" w:hAnsiTheme="minorHAnsi" w:cstheme="minorBidi"/>
            <w:noProof/>
            <w:sz w:val="22"/>
            <w:szCs w:val="22"/>
            <w:lang w:eastAsia="fr-FR"/>
          </w:rPr>
          <w:tab/>
        </w:r>
        <w:r w:rsidR="00E27A13" w:rsidRPr="00592A0A">
          <w:rPr>
            <w:rStyle w:val="Lienhypertexte"/>
            <w:noProof/>
          </w:rPr>
          <w:t>Engagement du titulaire</w:t>
        </w:r>
        <w:r w:rsidR="00E27A13">
          <w:rPr>
            <w:noProof/>
            <w:webHidden/>
          </w:rPr>
          <w:tab/>
        </w:r>
        <w:r w:rsidR="00E27A13">
          <w:rPr>
            <w:noProof/>
            <w:webHidden/>
          </w:rPr>
          <w:fldChar w:fldCharType="begin"/>
        </w:r>
        <w:r w:rsidR="00E27A13">
          <w:rPr>
            <w:noProof/>
            <w:webHidden/>
          </w:rPr>
          <w:instrText xml:space="preserve"> PAGEREF _Toc201065693 \h </w:instrText>
        </w:r>
        <w:r w:rsidR="00E27A13">
          <w:rPr>
            <w:noProof/>
            <w:webHidden/>
          </w:rPr>
        </w:r>
        <w:r w:rsidR="00E27A13">
          <w:rPr>
            <w:noProof/>
            <w:webHidden/>
          </w:rPr>
          <w:fldChar w:fldCharType="separate"/>
        </w:r>
        <w:r w:rsidR="00E27A13">
          <w:rPr>
            <w:noProof/>
            <w:webHidden/>
          </w:rPr>
          <w:t>6</w:t>
        </w:r>
        <w:r w:rsidR="00E27A13">
          <w:rPr>
            <w:noProof/>
            <w:webHidden/>
          </w:rPr>
          <w:fldChar w:fldCharType="end"/>
        </w:r>
      </w:hyperlink>
    </w:p>
    <w:p w14:paraId="6D58B25E" w14:textId="2303B423" w:rsidR="00E27A13" w:rsidRDefault="00BB4871">
      <w:pPr>
        <w:pStyle w:val="TM2"/>
        <w:rPr>
          <w:rFonts w:asciiTheme="minorHAnsi" w:eastAsiaTheme="minorEastAsia" w:hAnsiTheme="minorHAnsi" w:cstheme="minorBidi"/>
          <w:sz w:val="22"/>
          <w:szCs w:val="22"/>
          <w:lang w:eastAsia="fr-FR"/>
        </w:rPr>
      </w:pPr>
      <w:hyperlink w:anchor="_Toc201065694" w:history="1">
        <w:r w:rsidR="00E27A13" w:rsidRPr="00592A0A">
          <w:rPr>
            <w:rStyle w:val="Lienhypertexte"/>
            <w14:scene3d>
              <w14:camera w14:prst="orthographicFront"/>
              <w14:lightRig w14:rig="threePt" w14:dir="t">
                <w14:rot w14:lat="0" w14:lon="0" w14:rev="0"/>
              </w14:lightRig>
            </w14:scene3d>
          </w:rPr>
          <w:t>Article 3.</w:t>
        </w:r>
        <w:r w:rsidR="00E27A13">
          <w:rPr>
            <w:rFonts w:asciiTheme="minorHAnsi" w:eastAsiaTheme="minorEastAsia" w:hAnsiTheme="minorHAnsi" w:cstheme="minorBidi"/>
            <w:sz w:val="22"/>
            <w:szCs w:val="22"/>
            <w:lang w:eastAsia="fr-FR"/>
          </w:rPr>
          <w:tab/>
        </w:r>
        <w:r w:rsidR="00E27A13" w:rsidRPr="00592A0A">
          <w:rPr>
            <w:rStyle w:val="Lienhypertexte"/>
          </w:rPr>
          <w:t>Objet du marché - Objectifs</w:t>
        </w:r>
        <w:r w:rsidR="00E27A13">
          <w:rPr>
            <w:webHidden/>
          </w:rPr>
          <w:tab/>
        </w:r>
        <w:r w:rsidR="00E27A13">
          <w:rPr>
            <w:webHidden/>
          </w:rPr>
          <w:fldChar w:fldCharType="begin"/>
        </w:r>
        <w:r w:rsidR="00E27A13">
          <w:rPr>
            <w:webHidden/>
          </w:rPr>
          <w:instrText xml:space="preserve"> PAGEREF _Toc201065694 \h </w:instrText>
        </w:r>
        <w:r w:rsidR="00E27A13">
          <w:rPr>
            <w:webHidden/>
          </w:rPr>
        </w:r>
        <w:r w:rsidR="00E27A13">
          <w:rPr>
            <w:webHidden/>
          </w:rPr>
          <w:fldChar w:fldCharType="separate"/>
        </w:r>
        <w:r w:rsidR="00E27A13">
          <w:rPr>
            <w:webHidden/>
          </w:rPr>
          <w:t>6</w:t>
        </w:r>
        <w:r w:rsidR="00E27A13">
          <w:rPr>
            <w:webHidden/>
          </w:rPr>
          <w:fldChar w:fldCharType="end"/>
        </w:r>
      </w:hyperlink>
    </w:p>
    <w:p w14:paraId="7EBFBDE0" w14:textId="6D60CAE1"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5" w:history="1">
        <w:r w:rsidR="00E27A13" w:rsidRPr="00592A0A">
          <w:rPr>
            <w:rStyle w:val="Lienhypertexte"/>
            <w:noProof/>
          </w:rPr>
          <w:t>3.1.</w:t>
        </w:r>
        <w:r w:rsidR="00E27A13">
          <w:rPr>
            <w:rFonts w:asciiTheme="minorHAnsi" w:eastAsiaTheme="minorEastAsia" w:hAnsiTheme="minorHAnsi" w:cstheme="minorBidi"/>
            <w:noProof/>
            <w:sz w:val="22"/>
            <w:szCs w:val="22"/>
            <w:lang w:eastAsia="fr-FR"/>
          </w:rPr>
          <w:tab/>
        </w:r>
        <w:r w:rsidR="00E27A13" w:rsidRPr="00592A0A">
          <w:rPr>
            <w:rStyle w:val="Lienhypertexte"/>
            <w:noProof/>
          </w:rPr>
          <w:t>Objet du marche</w:t>
        </w:r>
        <w:r w:rsidR="00E27A13">
          <w:rPr>
            <w:noProof/>
            <w:webHidden/>
          </w:rPr>
          <w:tab/>
        </w:r>
        <w:r w:rsidR="00E27A13">
          <w:rPr>
            <w:noProof/>
            <w:webHidden/>
          </w:rPr>
          <w:fldChar w:fldCharType="begin"/>
        </w:r>
        <w:r w:rsidR="00E27A13">
          <w:rPr>
            <w:noProof/>
            <w:webHidden/>
          </w:rPr>
          <w:instrText xml:space="preserve"> PAGEREF _Toc201065695 \h </w:instrText>
        </w:r>
        <w:r w:rsidR="00E27A13">
          <w:rPr>
            <w:noProof/>
            <w:webHidden/>
          </w:rPr>
        </w:r>
        <w:r w:rsidR="00E27A13">
          <w:rPr>
            <w:noProof/>
            <w:webHidden/>
          </w:rPr>
          <w:fldChar w:fldCharType="separate"/>
        </w:r>
        <w:r w:rsidR="00E27A13">
          <w:rPr>
            <w:noProof/>
            <w:webHidden/>
          </w:rPr>
          <w:t>6</w:t>
        </w:r>
        <w:r w:rsidR="00E27A13">
          <w:rPr>
            <w:noProof/>
            <w:webHidden/>
          </w:rPr>
          <w:fldChar w:fldCharType="end"/>
        </w:r>
      </w:hyperlink>
    </w:p>
    <w:p w14:paraId="1CE432CA" w14:textId="49A8E84C"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6" w:history="1">
        <w:r w:rsidR="00E27A13" w:rsidRPr="00592A0A">
          <w:rPr>
            <w:rStyle w:val="Lienhypertexte"/>
            <w:noProof/>
          </w:rPr>
          <w:t>3.2.</w:t>
        </w:r>
        <w:r w:rsidR="00E27A13">
          <w:rPr>
            <w:rFonts w:asciiTheme="minorHAnsi" w:eastAsiaTheme="minorEastAsia" w:hAnsiTheme="minorHAnsi" w:cstheme="minorBidi"/>
            <w:noProof/>
            <w:sz w:val="22"/>
            <w:szCs w:val="22"/>
            <w:lang w:eastAsia="fr-FR"/>
          </w:rPr>
          <w:tab/>
        </w:r>
        <w:r w:rsidR="00E27A13" w:rsidRPr="00592A0A">
          <w:rPr>
            <w:rStyle w:val="Lienhypertexte"/>
            <w:noProof/>
          </w:rPr>
          <w:t>Objectifs en matière de résultats</w:t>
        </w:r>
        <w:r w:rsidR="00E27A13">
          <w:rPr>
            <w:noProof/>
            <w:webHidden/>
          </w:rPr>
          <w:tab/>
        </w:r>
        <w:r w:rsidR="00E27A13">
          <w:rPr>
            <w:noProof/>
            <w:webHidden/>
          </w:rPr>
          <w:fldChar w:fldCharType="begin"/>
        </w:r>
        <w:r w:rsidR="00E27A13">
          <w:rPr>
            <w:noProof/>
            <w:webHidden/>
          </w:rPr>
          <w:instrText xml:space="preserve"> PAGEREF _Toc201065696 \h </w:instrText>
        </w:r>
        <w:r w:rsidR="00E27A13">
          <w:rPr>
            <w:noProof/>
            <w:webHidden/>
          </w:rPr>
        </w:r>
        <w:r w:rsidR="00E27A13">
          <w:rPr>
            <w:noProof/>
            <w:webHidden/>
          </w:rPr>
          <w:fldChar w:fldCharType="separate"/>
        </w:r>
        <w:r w:rsidR="00E27A13">
          <w:rPr>
            <w:noProof/>
            <w:webHidden/>
          </w:rPr>
          <w:t>7</w:t>
        </w:r>
        <w:r w:rsidR="00E27A13">
          <w:rPr>
            <w:noProof/>
            <w:webHidden/>
          </w:rPr>
          <w:fldChar w:fldCharType="end"/>
        </w:r>
      </w:hyperlink>
    </w:p>
    <w:p w14:paraId="797D1EF6" w14:textId="6A50E039"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7" w:history="1">
        <w:r w:rsidR="00E27A13" w:rsidRPr="00592A0A">
          <w:rPr>
            <w:rStyle w:val="Lienhypertexte"/>
            <w:noProof/>
          </w:rPr>
          <w:t>3.3.</w:t>
        </w:r>
        <w:r w:rsidR="00E27A13">
          <w:rPr>
            <w:rFonts w:asciiTheme="minorHAnsi" w:eastAsiaTheme="minorEastAsia" w:hAnsiTheme="minorHAnsi" w:cstheme="minorBidi"/>
            <w:noProof/>
            <w:sz w:val="22"/>
            <w:szCs w:val="22"/>
            <w:lang w:eastAsia="fr-FR"/>
          </w:rPr>
          <w:tab/>
        </w:r>
        <w:r w:rsidR="00E27A13" w:rsidRPr="00592A0A">
          <w:rPr>
            <w:rStyle w:val="Lienhypertexte"/>
            <w:noProof/>
          </w:rPr>
          <w:t>Clause de déontologie</w:t>
        </w:r>
        <w:r w:rsidR="00E27A13">
          <w:rPr>
            <w:noProof/>
            <w:webHidden/>
          </w:rPr>
          <w:tab/>
        </w:r>
        <w:r w:rsidR="00E27A13">
          <w:rPr>
            <w:noProof/>
            <w:webHidden/>
          </w:rPr>
          <w:fldChar w:fldCharType="begin"/>
        </w:r>
        <w:r w:rsidR="00E27A13">
          <w:rPr>
            <w:noProof/>
            <w:webHidden/>
          </w:rPr>
          <w:instrText xml:space="preserve"> PAGEREF _Toc201065697 \h </w:instrText>
        </w:r>
        <w:r w:rsidR="00E27A13">
          <w:rPr>
            <w:noProof/>
            <w:webHidden/>
          </w:rPr>
        </w:r>
        <w:r w:rsidR="00E27A13">
          <w:rPr>
            <w:noProof/>
            <w:webHidden/>
          </w:rPr>
          <w:fldChar w:fldCharType="separate"/>
        </w:r>
        <w:r w:rsidR="00E27A13">
          <w:rPr>
            <w:noProof/>
            <w:webHidden/>
          </w:rPr>
          <w:t>8</w:t>
        </w:r>
        <w:r w:rsidR="00E27A13">
          <w:rPr>
            <w:noProof/>
            <w:webHidden/>
          </w:rPr>
          <w:fldChar w:fldCharType="end"/>
        </w:r>
      </w:hyperlink>
    </w:p>
    <w:p w14:paraId="5019AA51" w14:textId="1BC1F2E5"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8" w:history="1">
        <w:r w:rsidR="00E27A13" w:rsidRPr="00592A0A">
          <w:rPr>
            <w:rStyle w:val="Lienhypertexte"/>
            <w:noProof/>
          </w:rPr>
          <w:t>3.4.</w:t>
        </w:r>
        <w:r w:rsidR="00E27A13">
          <w:rPr>
            <w:rFonts w:asciiTheme="minorHAnsi" w:eastAsiaTheme="minorEastAsia" w:hAnsiTheme="minorHAnsi" w:cstheme="minorBidi"/>
            <w:noProof/>
            <w:sz w:val="22"/>
            <w:szCs w:val="22"/>
            <w:lang w:eastAsia="fr-FR"/>
          </w:rPr>
          <w:tab/>
        </w:r>
        <w:r w:rsidR="00E27A13" w:rsidRPr="00592A0A">
          <w:rPr>
            <w:rStyle w:val="Lienhypertexte"/>
            <w:noProof/>
          </w:rPr>
          <w:t>Clause d’insertion par l’activité économique</w:t>
        </w:r>
        <w:r w:rsidR="00E27A13">
          <w:rPr>
            <w:noProof/>
            <w:webHidden/>
          </w:rPr>
          <w:tab/>
        </w:r>
        <w:r w:rsidR="00E27A13">
          <w:rPr>
            <w:noProof/>
            <w:webHidden/>
          </w:rPr>
          <w:fldChar w:fldCharType="begin"/>
        </w:r>
        <w:r w:rsidR="00E27A13">
          <w:rPr>
            <w:noProof/>
            <w:webHidden/>
          </w:rPr>
          <w:instrText xml:space="preserve"> PAGEREF _Toc201065698 \h </w:instrText>
        </w:r>
        <w:r w:rsidR="00E27A13">
          <w:rPr>
            <w:noProof/>
            <w:webHidden/>
          </w:rPr>
        </w:r>
        <w:r w:rsidR="00E27A13">
          <w:rPr>
            <w:noProof/>
            <w:webHidden/>
          </w:rPr>
          <w:fldChar w:fldCharType="separate"/>
        </w:r>
        <w:r w:rsidR="00E27A13">
          <w:rPr>
            <w:noProof/>
            <w:webHidden/>
          </w:rPr>
          <w:t>8</w:t>
        </w:r>
        <w:r w:rsidR="00E27A13">
          <w:rPr>
            <w:noProof/>
            <w:webHidden/>
          </w:rPr>
          <w:fldChar w:fldCharType="end"/>
        </w:r>
      </w:hyperlink>
    </w:p>
    <w:p w14:paraId="03A7D573" w14:textId="4C30A093"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699" w:history="1">
        <w:r w:rsidR="00E27A13" w:rsidRPr="00592A0A">
          <w:rPr>
            <w:rStyle w:val="Lienhypertexte"/>
            <w:noProof/>
          </w:rPr>
          <w:t>3.5.</w:t>
        </w:r>
        <w:r w:rsidR="00E27A13">
          <w:rPr>
            <w:rFonts w:asciiTheme="minorHAnsi" w:eastAsiaTheme="minorEastAsia" w:hAnsiTheme="minorHAnsi" w:cstheme="minorBidi"/>
            <w:noProof/>
            <w:sz w:val="22"/>
            <w:szCs w:val="22"/>
            <w:lang w:eastAsia="fr-FR"/>
          </w:rPr>
          <w:tab/>
        </w:r>
        <w:r w:rsidR="00E27A13" w:rsidRPr="00592A0A">
          <w:rPr>
            <w:rStyle w:val="Lienhypertexte"/>
            <w:noProof/>
          </w:rPr>
          <w:t>Clause de promotion de la diversité et de l’égalité professionnelle entre les femmes et les hommes</w:t>
        </w:r>
        <w:r w:rsidR="00E27A13">
          <w:rPr>
            <w:noProof/>
            <w:webHidden/>
          </w:rPr>
          <w:tab/>
        </w:r>
        <w:r w:rsidR="00E27A13">
          <w:rPr>
            <w:noProof/>
            <w:webHidden/>
          </w:rPr>
          <w:fldChar w:fldCharType="begin"/>
        </w:r>
        <w:r w:rsidR="00E27A13">
          <w:rPr>
            <w:noProof/>
            <w:webHidden/>
          </w:rPr>
          <w:instrText xml:space="preserve"> PAGEREF _Toc201065699 \h </w:instrText>
        </w:r>
        <w:r w:rsidR="00E27A13">
          <w:rPr>
            <w:noProof/>
            <w:webHidden/>
          </w:rPr>
        </w:r>
        <w:r w:rsidR="00E27A13">
          <w:rPr>
            <w:noProof/>
            <w:webHidden/>
          </w:rPr>
          <w:fldChar w:fldCharType="separate"/>
        </w:r>
        <w:r w:rsidR="00E27A13">
          <w:rPr>
            <w:noProof/>
            <w:webHidden/>
          </w:rPr>
          <w:t>13</w:t>
        </w:r>
        <w:r w:rsidR="00E27A13">
          <w:rPr>
            <w:noProof/>
            <w:webHidden/>
          </w:rPr>
          <w:fldChar w:fldCharType="end"/>
        </w:r>
      </w:hyperlink>
    </w:p>
    <w:p w14:paraId="58B43F18" w14:textId="6D4D461C" w:rsidR="00E27A13" w:rsidRDefault="00BB4871">
      <w:pPr>
        <w:pStyle w:val="TM2"/>
        <w:rPr>
          <w:rFonts w:asciiTheme="minorHAnsi" w:eastAsiaTheme="minorEastAsia" w:hAnsiTheme="minorHAnsi" w:cstheme="minorBidi"/>
          <w:sz w:val="22"/>
          <w:szCs w:val="22"/>
          <w:lang w:eastAsia="fr-FR"/>
        </w:rPr>
      </w:pPr>
      <w:hyperlink w:anchor="_Toc201065700" w:history="1">
        <w:r w:rsidR="00E27A13" w:rsidRPr="00592A0A">
          <w:rPr>
            <w:rStyle w:val="Lienhypertexte"/>
            <w14:scene3d>
              <w14:camera w14:prst="orthographicFront"/>
              <w14:lightRig w14:rig="threePt" w14:dir="t">
                <w14:rot w14:lat="0" w14:lon="0" w14:rev="0"/>
              </w14:lightRig>
            </w14:scene3d>
          </w:rPr>
          <w:t>Article 4.</w:t>
        </w:r>
        <w:r w:rsidR="00E27A13">
          <w:rPr>
            <w:rFonts w:asciiTheme="minorHAnsi" w:eastAsiaTheme="minorEastAsia" w:hAnsiTheme="minorHAnsi" w:cstheme="minorBidi"/>
            <w:sz w:val="22"/>
            <w:szCs w:val="22"/>
            <w:lang w:eastAsia="fr-FR"/>
          </w:rPr>
          <w:tab/>
        </w:r>
        <w:r w:rsidR="00E27A13" w:rsidRPr="00592A0A">
          <w:rPr>
            <w:rStyle w:val="Lienhypertexte"/>
          </w:rPr>
          <w:t>Clause environnementale</w:t>
        </w:r>
        <w:r w:rsidR="00E27A13">
          <w:rPr>
            <w:webHidden/>
          </w:rPr>
          <w:tab/>
        </w:r>
        <w:r w:rsidR="00E27A13">
          <w:rPr>
            <w:webHidden/>
          </w:rPr>
          <w:fldChar w:fldCharType="begin"/>
        </w:r>
        <w:r w:rsidR="00E27A13">
          <w:rPr>
            <w:webHidden/>
          </w:rPr>
          <w:instrText xml:space="preserve"> PAGEREF _Toc201065700 \h </w:instrText>
        </w:r>
        <w:r w:rsidR="00E27A13">
          <w:rPr>
            <w:webHidden/>
          </w:rPr>
        </w:r>
        <w:r w:rsidR="00E27A13">
          <w:rPr>
            <w:webHidden/>
          </w:rPr>
          <w:fldChar w:fldCharType="separate"/>
        </w:r>
        <w:r w:rsidR="00E27A13">
          <w:rPr>
            <w:webHidden/>
          </w:rPr>
          <w:t>14</w:t>
        </w:r>
        <w:r w:rsidR="00E27A13">
          <w:rPr>
            <w:webHidden/>
          </w:rPr>
          <w:fldChar w:fldCharType="end"/>
        </w:r>
      </w:hyperlink>
    </w:p>
    <w:p w14:paraId="15E55CE7" w14:textId="42648AC0" w:rsidR="00E27A13" w:rsidRDefault="00BB4871">
      <w:pPr>
        <w:pStyle w:val="TM2"/>
        <w:rPr>
          <w:rFonts w:asciiTheme="minorHAnsi" w:eastAsiaTheme="minorEastAsia" w:hAnsiTheme="minorHAnsi" w:cstheme="minorBidi"/>
          <w:sz w:val="22"/>
          <w:szCs w:val="22"/>
          <w:lang w:eastAsia="fr-FR"/>
        </w:rPr>
      </w:pPr>
      <w:hyperlink w:anchor="_Toc201065701" w:history="1">
        <w:r w:rsidR="00E27A13" w:rsidRPr="00592A0A">
          <w:rPr>
            <w:rStyle w:val="Lienhypertexte"/>
            <w14:scene3d>
              <w14:camera w14:prst="orthographicFront"/>
              <w14:lightRig w14:rig="threePt" w14:dir="t">
                <w14:rot w14:lat="0" w14:lon="0" w14:rev="0"/>
              </w14:lightRig>
            </w14:scene3d>
          </w:rPr>
          <w:t>Article 5.</w:t>
        </w:r>
        <w:r w:rsidR="00E27A13">
          <w:rPr>
            <w:rFonts w:asciiTheme="minorHAnsi" w:eastAsiaTheme="minorEastAsia" w:hAnsiTheme="minorHAnsi" w:cstheme="minorBidi"/>
            <w:sz w:val="22"/>
            <w:szCs w:val="22"/>
            <w:lang w:eastAsia="fr-FR"/>
          </w:rPr>
          <w:tab/>
        </w:r>
        <w:r w:rsidR="00E27A13" w:rsidRPr="00592A0A">
          <w:rPr>
            <w:rStyle w:val="Lienhypertexte"/>
          </w:rPr>
          <w:t>Pièces constitutives du marché</w:t>
        </w:r>
        <w:r w:rsidR="00E27A13">
          <w:rPr>
            <w:webHidden/>
          </w:rPr>
          <w:tab/>
        </w:r>
        <w:r w:rsidR="00E27A13">
          <w:rPr>
            <w:webHidden/>
          </w:rPr>
          <w:fldChar w:fldCharType="begin"/>
        </w:r>
        <w:r w:rsidR="00E27A13">
          <w:rPr>
            <w:webHidden/>
          </w:rPr>
          <w:instrText xml:space="preserve"> PAGEREF _Toc201065701 \h </w:instrText>
        </w:r>
        <w:r w:rsidR="00E27A13">
          <w:rPr>
            <w:webHidden/>
          </w:rPr>
        </w:r>
        <w:r w:rsidR="00E27A13">
          <w:rPr>
            <w:webHidden/>
          </w:rPr>
          <w:fldChar w:fldCharType="separate"/>
        </w:r>
        <w:r w:rsidR="00E27A13">
          <w:rPr>
            <w:webHidden/>
          </w:rPr>
          <w:t>14</w:t>
        </w:r>
        <w:r w:rsidR="00E27A13">
          <w:rPr>
            <w:webHidden/>
          </w:rPr>
          <w:fldChar w:fldCharType="end"/>
        </w:r>
      </w:hyperlink>
    </w:p>
    <w:p w14:paraId="1B29D3F3" w14:textId="537F9B1F"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02" w:history="1">
        <w:r w:rsidR="00E27A13" w:rsidRPr="00592A0A">
          <w:rPr>
            <w:rStyle w:val="Lienhypertexte"/>
            <w:noProof/>
          </w:rPr>
          <w:t>5.1.</w:t>
        </w:r>
        <w:r w:rsidR="00E27A13">
          <w:rPr>
            <w:rFonts w:asciiTheme="minorHAnsi" w:eastAsiaTheme="minorEastAsia" w:hAnsiTheme="minorHAnsi" w:cstheme="minorBidi"/>
            <w:noProof/>
            <w:sz w:val="22"/>
            <w:szCs w:val="22"/>
            <w:lang w:eastAsia="fr-FR"/>
          </w:rPr>
          <w:tab/>
        </w:r>
        <w:r w:rsidR="00E27A13" w:rsidRPr="00592A0A">
          <w:rPr>
            <w:rStyle w:val="Lienhypertexte"/>
            <w:noProof/>
          </w:rPr>
          <w:t>Pièces particulières</w:t>
        </w:r>
        <w:r w:rsidR="00E27A13">
          <w:rPr>
            <w:noProof/>
            <w:webHidden/>
          </w:rPr>
          <w:tab/>
        </w:r>
        <w:r w:rsidR="00E27A13">
          <w:rPr>
            <w:noProof/>
            <w:webHidden/>
          </w:rPr>
          <w:fldChar w:fldCharType="begin"/>
        </w:r>
        <w:r w:rsidR="00E27A13">
          <w:rPr>
            <w:noProof/>
            <w:webHidden/>
          </w:rPr>
          <w:instrText xml:space="preserve"> PAGEREF _Toc201065702 \h </w:instrText>
        </w:r>
        <w:r w:rsidR="00E27A13">
          <w:rPr>
            <w:noProof/>
            <w:webHidden/>
          </w:rPr>
        </w:r>
        <w:r w:rsidR="00E27A13">
          <w:rPr>
            <w:noProof/>
            <w:webHidden/>
          </w:rPr>
          <w:fldChar w:fldCharType="separate"/>
        </w:r>
        <w:r w:rsidR="00E27A13">
          <w:rPr>
            <w:noProof/>
            <w:webHidden/>
          </w:rPr>
          <w:t>14</w:t>
        </w:r>
        <w:r w:rsidR="00E27A13">
          <w:rPr>
            <w:noProof/>
            <w:webHidden/>
          </w:rPr>
          <w:fldChar w:fldCharType="end"/>
        </w:r>
      </w:hyperlink>
    </w:p>
    <w:p w14:paraId="2EB4D670" w14:textId="7C691469"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03" w:history="1">
        <w:r w:rsidR="00E27A13" w:rsidRPr="00592A0A">
          <w:rPr>
            <w:rStyle w:val="Lienhypertexte"/>
            <w:noProof/>
          </w:rPr>
          <w:t>5.2.</w:t>
        </w:r>
        <w:r w:rsidR="00E27A13">
          <w:rPr>
            <w:rFonts w:asciiTheme="minorHAnsi" w:eastAsiaTheme="minorEastAsia" w:hAnsiTheme="minorHAnsi" w:cstheme="minorBidi"/>
            <w:noProof/>
            <w:sz w:val="22"/>
            <w:szCs w:val="22"/>
            <w:lang w:eastAsia="fr-FR"/>
          </w:rPr>
          <w:tab/>
        </w:r>
        <w:r w:rsidR="00E27A13" w:rsidRPr="00592A0A">
          <w:rPr>
            <w:rStyle w:val="Lienhypertexte"/>
            <w:noProof/>
          </w:rPr>
          <w:t>Pièces Générales</w:t>
        </w:r>
        <w:r w:rsidR="00E27A13">
          <w:rPr>
            <w:noProof/>
            <w:webHidden/>
          </w:rPr>
          <w:tab/>
        </w:r>
        <w:r w:rsidR="00E27A13">
          <w:rPr>
            <w:noProof/>
            <w:webHidden/>
          </w:rPr>
          <w:fldChar w:fldCharType="begin"/>
        </w:r>
        <w:r w:rsidR="00E27A13">
          <w:rPr>
            <w:noProof/>
            <w:webHidden/>
          </w:rPr>
          <w:instrText xml:space="preserve"> PAGEREF _Toc201065703 \h </w:instrText>
        </w:r>
        <w:r w:rsidR="00E27A13">
          <w:rPr>
            <w:noProof/>
            <w:webHidden/>
          </w:rPr>
        </w:r>
        <w:r w:rsidR="00E27A13">
          <w:rPr>
            <w:noProof/>
            <w:webHidden/>
          </w:rPr>
          <w:fldChar w:fldCharType="separate"/>
        </w:r>
        <w:r w:rsidR="00E27A13">
          <w:rPr>
            <w:noProof/>
            <w:webHidden/>
          </w:rPr>
          <w:t>15</w:t>
        </w:r>
        <w:r w:rsidR="00E27A13">
          <w:rPr>
            <w:noProof/>
            <w:webHidden/>
          </w:rPr>
          <w:fldChar w:fldCharType="end"/>
        </w:r>
      </w:hyperlink>
    </w:p>
    <w:p w14:paraId="6A935343" w14:textId="756B7E38" w:rsidR="00E27A13" w:rsidRDefault="00BB4871">
      <w:pPr>
        <w:pStyle w:val="TM2"/>
        <w:rPr>
          <w:rFonts w:asciiTheme="minorHAnsi" w:eastAsiaTheme="minorEastAsia" w:hAnsiTheme="minorHAnsi" w:cstheme="minorBidi"/>
          <w:sz w:val="22"/>
          <w:szCs w:val="22"/>
          <w:lang w:eastAsia="fr-FR"/>
        </w:rPr>
      </w:pPr>
      <w:hyperlink w:anchor="_Toc201065704" w:history="1">
        <w:r w:rsidR="00E27A13" w:rsidRPr="00592A0A">
          <w:rPr>
            <w:rStyle w:val="Lienhypertexte"/>
            <w14:scene3d>
              <w14:camera w14:prst="orthographicFront"/>
              <w14:lightRig w14:rig="threePt" w14:dir="t">
                <w14:rot w14:lat="0" w14:lon="0" w14:rev="0"/>
              </w14:lightRig>
            </w14:scene3d>
          </w:rPr>
          <w:t>Article 6.</w:t>
        </w:r>
        <w:r w:rsidR="00E27A13">
          <w:rPr>
            <w:rFonts w:asciiTheme="minorHAnsi" w:eastAsiaTheme="minorEastAsia" w:hAnsiTheme="minorHAnsi" w:cstheme="minorBidi"/>
            <w:sz w:val="22"/>
            <w:szCs w:val="22"/>
            <w:lang w:eastAsia="fr-FR"/>
          </w:rPr>
          <w:tab/>
        </w:r>
        <w:r w:rsidR="00E27A13" w:rsidRPr="00592A0A">
          <w:rPr>
            <w:rStyle w:val="Lienhypertexte"/>
          </w:rPr>
          <w:t>Durée du marché</w:t>
        </w:r>
        <w:r w:rsidR="00E27A13">
          <w:rPr>
            <w:webHidden/>
          </w:rPr>
          <w:tab/>
        </w:r>
        <w:r w:rsidR="00E27A13">
          <w:rPr>
            <w:webHidden/>
          </w:rPr>
          <w:fldChar w:fldCharType="begin"/>
        </w:r>
        <w:r w:rsidR="00E27A13">
          <w:rPr>
            <w:webHidden/>
          </w:rPr>
          <w:instrText xml:space="preserve"> PAGEREF _Toc201065704 \h </w:instrText>
        </w:r>
        <w:r w:rsidR="00E27A13">
          <w:rPr>
            <w:webHidden/>
          </w:rPr>
        </w:r>
        <w:r w:rsidR="00E27A13">
          <w:rPr>
            <w:webHidden/>
          </w:rPr>
          <w:fldChar w:fldCharType="separate"/>
        </w:r>
        <w:r w:rsidR="00E27A13">
          <w:rPr>
            <w:webHidden/>
          </w:rPr>
          <w:t>16</w:t>
        </w:r>
        <w:r w:rsidR="00E27A13">
          <w:rPr>
            <w:webHidden/>
          </w:rPr>
          <w:fldChar w:fldCharType="end"/>
        </w:r>
      </w:hyperlink>
    </w:p>
    <w:p w14:paraId="30EE239B" w14:textId="038060B2" w:rsidR="00E27A13" w:rsidRDefault="00BB4871">
      <w:pPr>
        <w:pStyle w:val="TM2"/>
        <w:rPr>
          <w:rFonts w:asciiTheme="minorHAnsi" w:eastAsiaTheme="minorEastAsia" w:hAnsiTheme="minorHAnsi" w:cstheme="minorBidi"/>
          <w:sz w:val="22"/>
          <w:szCs w:val="22"/>
          <w:lang w:eastAsia="fr-FR"/>
        </w:rPr>
      </w:pPr>
      <w:hyperlink w:anchor="_Toc201065705" w:history="1">
        <w:r w:rsidR="00E27A13" w:rsidRPr="00592A0A">
          <w:rPr>
            <w:rStyle w:val="Lienhypertexte"/>
            <w14:scene3d>
              <w14:camera w14:prst="orthographicFront"/>
              <w14:lightRig w14:rig="threePt" w14:dir="t">
                <w14:rot w14:lat="0" w14:lon="0" w14:rev="0"/>
              </w14:lightRig>
            </w14:scene3d>
          </w:rPr>
          <w:t>Article 7.</w:t>
        </w:r>
        <w:r w:rsidR="00E27A13">
          <w:rPr>
            <w:rFonts w:asciiTheme="minorHAnsi" w:eastAsiaTheme="minorEastAsia" w:hAnsiTheme="minorHAnsi" w:cstheme="minorBidi"/>
            <w:sz w:val="22"/>
            <w:szCs w:val="22"/>
            <w:lang w:eastAsia="fr-FR"/>
          </w:rPr>
          <w:tab/>
        </w:r>
        <w:r w:rsidR="00E27A13" w:rsidRPr="00592A0A">
          <w:rPr>
            <w:rStyle w:val="Lienhypertexte"/>
          </w:rPr>
          <w:t>Ordres et délais d’exécution</w:t>
        </w:r>
        <w:r w:rsidR="00E27A13">
          <w:rPr>
            <w:webHidden/>
          </w:rPr>
          <w:tab/>
        </w:r>
        <w:r w:rsidR="00E27A13">
          <w:rPr>
            <w:webHidden/>
          </w:rPr>
          <w:fldChar w:fldCharType="begin"/>
        </w:r>
        <w:r w:rsidR="00E27A13">
          <w:rPr>
            <w:webHidden/>
          </w:rPr>
          <w:instrText xml:space="preserve"> PAGEREF _Toc201065705 \h </w:instrText>
        </w:r>
        <w:r w:rsidR="00E27A13">
          <w:rPr>
            <w:webHidden/>
          </w:rPr>
        </w:r>
        <w:r w:rsidR="00E27A13">
          <w:rPr>
            <w:webHidden/>
          </w:rPr>
          <w:fldChar w:fldCharType="separate"/>
        </w:r>
        <w:r w:rsidR="00E27A13">
          <w:rPr>
            <w:webHidden/>
          </w:rPr>
          <w:t>16</w:t>
        </w:r>
        <w:r w:rsidR="00E27A13">
          <w:rPr>
            <w:webHidden/>
          </w:rPr>
          <w:fldChar w:fldCharType="end"/>
        </w:r>
      </w:hyperlink>
    </w:p>
    <w:p w14:paraId="3AD8CB39" w14:textId="77D7A6A5"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06" w:history="1">
        <w:r w:rsidR="00E27A13" w:rsidRPr="00592A0A">
          <w:rPr>
            <w:rStyle w:val="Lienhypertexte"/>
            <w:noProof/>
          </w:rPr>
          <w:t>7.1.</w:t>
        </w:r>
        <w:r w:rsidR="00E27A13">
          <w:rPr>
            <w:rFonts w:asciiTheme="minorHAnsi" w:eastAsiaTheme="minorEastAsia" w:hAnsiTheme="minorHAnsi" w:cstheme="minorBidi"/>
            <w:noProof/>
            <w:sz w:val="22"/>
            <w:szCs w:val="22"/>
            <w:lang w:eastAsia="fr-FR"/>
          </w:rPr>
          <w:tab/>
        </w:r>
        <w:r w:rsidR="00E27A13" w:rsidRPr="00592A0A">
          <w:rPr>
            <w:rStyle w:val="Lienhypertexte"/>
            <w:noProof/>
          </w:rPr>
          <w:t>Ordre d’exécution des prestations récurrentes</w:t>
        </w:r>
        <w:r w:rsidR="00E27A13">
          <w:rPr>
            <w:noProof/>
            <w:webHidden/>
          </w:rPr>
          <w:tab/>
        </w:r>
        <w:r w:rsidR="00E27A13">
          <w:rPr>
            <w:noProof/>
            <w:webHidden/>
          </w:rPr>
          <w:fldChar w:fldCharType="begin"/>
        </w:r>
        <w:r w:rsidR="00E27A13">
          <w:rPr>
            <w:noProof/>
            <w:webHidden/>
          </w:rPr>
          <w:instrText xml:space="preserve"> PAGEREF _Toc201065706 \h </w:instrText>
        </w:r>
        <w:r w:rsidR="00E27A13">
          <w:rPr>
            <w:noProof/>
            <w:webHidden/>
          </w:rPr>
        </w:r>
        <w:r w:rsidR="00E27A13">
          <w:rPr>
            <w:noProof/>
            <w:webHidden/>
          </w:rPr>
          <w:fldChar w:fldCharType="separate"/>
        </w:r>
        <w:r w:rsidR="00E27A13">
          <w:rPr>
            <w:noProof/>
            <w:webHidden/>
          </w:rPr>
          <w:t>16</w:t>
        </w:r>
        <w:r w:rsidR="00E27A13">
          <w:rPr>
            <w:noProof/>
            <w:webHidden/>
          </w:rPr>
          <w:fldChar w:fldCharType="end"/>
        </w:r>
      </w:hyperlink>
    </w:p>
    <w:p w14:paraId="29F92259" w14:textId="6ADF2021"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07" w:history="1">
        <w:r w:rsidR="00E27A13" w:rsidRPr="00592A0A">
          <w:rPr>
            <w:rStyle w:val="Lienhypertexte"/>
            <w:noProof/>
          </w:rPr>
          <w:t>7.2.</w:t>
        </w:r>
        <w:r w:rsidR="00E27A13">
          <w:rPr>
            <w:rFonts w:asciiTheme="minorHAnsi" w:eastAsiaTheme="minorEastAsia" w:hAnsiTheme="minorHAnsi" w:cstheme="minorBidi"/>
            <w:noProof/>
            <w:sz w:val="22"/>
            <w:szCs w:val="22"/>
            <w:lang w:eastAsia="fr-FR"/>
          </w:rPr>
          <w:tab/>
        </w:r>
        <w:r w:rsidR="00E27A13" w:rsidRPr="00592A0A">
          <w:rPr>
            <w:rStyle w:val="Lienhypertexte"/>
            <w:noProof/>
          </w:rPr>
          <w:t>Ordre d’exécution des prestations ponctuelles</w:t>
        </w:r>
        <w:r w:rsidR="00E27A13">
          <w:rPr>
            <w:noProof/>
            <w:webHidden/>
          </w:rPr>
          <w:tab/>
        </w:r>
        <w:r w:rsidR="00E27A13">
          <w:rPr>
            <w:noProof/>
            <w:webHidden/>
          </w:rPr>
          <w:fldChar w:fldCharType="begin"/>
        </w:r>
        <w:r w:rsidR="00E27A13">
          <w:rPr>
            <w:noProof/>
            <w:webHidden/>
          </w:rPr>
          <w:instrText xml:space="preserve"> PAGEREF _Toc201065707 \h </w:instrText>
        </w:r>
        <w:r w:rsidR="00E27A13">
          <w:rPr>
            <w:noProof/>
            <w:webHidden/>
          </w:rPr>
        </w:r>
        <w:r w:rsidR="00E27A13">
          <w:rPr>
            <w:noProof/>
            <w:webHidden/>
          </w:rPr>
          <w:fldChar w:fldCharType="separate"/>
        </w:r>
        <w:r w:rsidR="00E27A13">
          <w:rPr>
            <w:noProof/>
            <w:webHidden/>
          </w:rPr>
          <w:t>16</w:t>
        </w:r>
        <w:r w:rsidR="00E27A13">
          <w:rPr>
            <w:noProof/>
            <w:webHidden/>
          </w:rPr>
          <w:fldChar w:fldCharType="end"/>
        </w:r>
      </w:hyperlink>
    </w:p>
    <w:p w14:paraId="55A78599" w14:textId="06B5D6D0" w:rsidR="00E27A13" w:rsidRDefault="00BB4871">
      <w:pPr>
        <w:pStyle w:val="TM2"/>
        <w:rPr>
          <w:rFonts w:asciiTheme="minorHAnsi" w:eastAsiaTheme="minorEastAsia" w:hAnsiTheme="minorHAnsi" w:cstheme="minorBidi"/>
          <w:sz w:val="22"/>
          <w:szCs w:val="22"/>
          <w:lang w:eastAsia="fr-FR"/>
        </w:rPr>
      </w:pPr>
      <w:hyperlink w:anchor="_Toc201065708" w:history="1">
        <w:r w:rsidR="00E27A13" w:rsidRPr="00592A0A">
          <w:rPr>
            <w:rStyle w:val="Lienhypertexte"/>
            <w14:scene3d>
              <w14:camera w14:prst="orthographicFront"/>
              <w14:lightRig w14:rig="threePt" w14:dir="t">
                <w14:rot w14:lat="0" w14:lon="0" w14:rev="0"/>
              </w14:lightRig>
            </w14:scene3d>
          </w:rPr>
          <w:t>Article 8.</w:t>
        </w:r>
        <w:r w:rsidR="00E27A13">
          <w:rPr>
            <w:rFonts w:asciiTheme="minorHAnsi" w:eastAsiaTheme="minorEastAsia" w:hAnsiTheme="minorHAnsi" w:cstheme="minorBidi"/>
            <w:sz w:val="22"/>
            <w:szCs w:val="22"/>
            <w:lang w:eastAsia="fr-FR"/>
          </w:rPr>
          <w:tab/>
        </w:r>
        <w:r w:rsidR="00E27A13" w:rsidRPr="00592A0A">
          <w:rPr>
            <w:rStyle w:val="Lienhypertexte"/>
          </w:rPr>
          <w:t>Montant du marché – rémunération des prestations</w:t>
        </w:r>
        <w:r w:rsidR="00E27A13">
          <w:rPr>
            <w:webHidden/>
          </w:rPr>
          <w:tab/>
        </w:r>
        <w:r w:rsidR="00E27A13">
          <w:rPr>
            <w:webHidden/>
          </w:rPr>
          <w:fldChar w:fldCharType="begin"/>
        </w:r>
        <w:r w:rsidR="00E27A13">
          <w:rPr>
            <w:webHidden/>
          </w:rPr>
          <w:instrText xml:space="preserve"> PAGEREF _Toc201065708 \h </w:instrText>
        </w:r>
        <w:r w:rsidR="00E27A13">
          <w:rPr>
            <w:webHidden/>
          </w:rPr>
        </w:r>
        <w:r w:rsidR="00E27A13">
          <w:rPr>
            <w:webHidden/>
          </w:rPr>
          <w:fldChar w:fldCharType="separate"/>
        </w:r>
        <w:r w:rsidR="00E27A13">
          <w:rPr>
            <w:webHidden/>
          </w:rPr>
          <w:t>18</w:t>
        </w:r>
        <w:r w:rsidR="00E27A13">
          <w:rPr>
            <w:webHidden/>
          </w:rPr>
          <w:fldChar w:fldCharType="end"/>
        </w:r>
      </w:hyperlink>
    </w:p>
    <w:p w14:paraId="16BD338C" w14:textId="534BAA44"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09" w:history="1">
        <w:r w:rsidR="00E27A13" w:rsidRPr="00592A0A">
          <w:rPr>
            <w:rStyle w:val="Lienhypertexte"/>
            <w:noProof/>
          </w:rPr>
          <w:t>8.1.</w:t>
        </w:r>
        <w:r w:rsidR="00E27A13">
          <w:rPr>
            <w:rFonts w:asciiTheme="minorHAnsi" w:eastAsiaTheme="minorEastAsia" w:hAnsiTheme="minorHAnsi" w:cstheme="minorBidi"/>
            <w:noProof/>
            <w:sz w:val="22"/>
            <w:szCs w:val="22"/>
            <w:lang w:eastAsia="fr-FR"/>
          </w:rPr>
          <w:tab/>
        </w:r>
        <w:r w:rsidR="00E27A13" w:rsidRPr="00592A0A">
          <w:rPr>
            <w:rStyle w:val="Lienhypertexte"/>
            <w:noProof/>
          </w:rPr>
          <w:t>Contenu des prix</w:t>
        </w:r>
        <w:r w:rsidR="00E27A13">
          <w:rPr>
            <w:noProof/>
            <w:webHidden/>
          </w:rPr>
          <w:tab/>
        </w:r>
        <w:r w:rsidR="00E27A13">
          <w:rPr>
            <w:noProof/>
            <w:webHidden/>
          </w:rPr>
          <w:fldChar w:fldCharType="begin"/>
        </w:r>
        <w:r w:rsidR="00E27A13">
          <w:rPr>
            <w:noProof/>
            <w:webHidden/>
          </w:rPr>
          <w:instrText xml:space="preserve"> PAGEREF _Toc201065709 \h </w:instrText>
        </w:r>
        <w:r w:rsidR="00E27A13">
          <w:rPr>
            <w:noProof/>
            <w:webHidden/>
          </w:rPr>
        </w:r>
        <w:r w:rsidR="00E27A13">
          <w:rPr>
            <w:noProof/>
            <w:webHidden/>
          </w:rPr>
          <w:fldChar w:fldCharType="separate"/>
        </w:r>
        <w:r w:rsidR="00E27A13">
          <w:rPr>
            <w:noProof/>
            <w:webHidden/>
          </w:rPr>
          <w:t>18</w:t>
        </w:r>
        <w:r w:rsidR="00E27A13">
          <w:rPr>
            <w:noProof/>
            <w:webHidden/>
          </w:rPr>
          <w:fldChar w:fldCharType="end"/>
        </w:r>
      </w:hyperlink>
    </w:p>
    <w:p w14:paraId="736F4A16" w14:textId="62EDE570"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0" w:history="1">
        <w:r w:rsidR="00E27A13" w:rsidRPr="00592A0A">
          <w:rPr>
            <w:rStyle w:val="Lienhypertexte"/>
            <w:noProof/>
          </w:rPr>
          <w:t>8.2.</w:t>
        </w:r>
        <w:r w:rsidR="00E27A13">
          <w:rPr>
            <w:rFonts w:asciiTheme="minorHAnsi" w:eastAsiaTheme="minorEastAsia" w:hAnsiTheme="minorHAnsi" w:cstheme="minorBidi"/>
            <w:noProof/>
            <w:sz w:val="22"/>
            <w:szCs w:val="22"/>
            <w:lang w:eastAsia="fr-FR"/>
          </w:rPr>
          <w:tab/>
        </w:r>
        <w:r w:rsidR="00E27A13" w:rsidRPr="00592A0A">
          <w:rPr>
            <w:rStyle w:val="Lienhypertexte"/>
            <w:noProof/>
          </w:rPr>
          <w:t>Montant annuel des prestations</w:t>
        </w:r>
        <w:r w:rsidR="00E27A13">
          <w:rPr>
            <w:noProof/>
            <w:webHidden/>
          </w:rPr>
          <w:tab/>
        </w:r>
        <w:r w:rsidR="00E27A13">
          <w:rPr>
            <w:noProof/>
            <w:webHidden/>
          </w:rPr>
          <w:fldChar w:fldCharType="begin"/>
        </w:r>
        <w:r w:rsidR="00E27A13">
          <w:rPr>
            <w:noProof/>
            <w:webHidden/>
          </w:rPr>
          <w:instrText xml:space="preserve"> PAGEREF _Toc201065710 \h </w:instrText>
        </w:r>
        <w:r w:rsidR="00E27A13">
          <w:rPr>
            <w:noProof/>
            <w:webHidden/>
          </w:rPr>
        </w:r>
        <w:r w:rsidR="00E27A13">
          <w:rPr>
            <w:noProof/>
            <w:webHidden/>
          </w:rPr>
          <w:fldChar w:fldCharType="separate"/>
        </w:r>
        <w:r w:rsidR="00E27A13">
          <w:rPr>
            <w:noProof/>
            <w:webHidden/>
          </w:rPr>
          <w:t>18</w:t>
        </w:r>
        <w:r w:rsidR="00E27A13">
          <w:rPr>
            <w:noProof/>
            <w:webHidden/>
          </w:rPr>
          <w:fldChar w:fldCharType="end"/>
        </w:r>
      </w:hyperlink>
    </w:p>
    <w:p w14:paraId="0F7A3218" w14:textId="397F183B" w:rsidR="00E27A13" w:rsidRDefault="00BB4871">
      <w:pPr>
        <w:pStyle w:val="TM2"/>
        <w:rPr>
          <w:rFonts w:asciiTheme="minorHAnsi" w:eastAsiaTheme="minorEastAsia" w:hAnsiTheme="minorHAnsi" w:cstheme="minorBidi"/>
          <w:sz w:val="22"/>
          <w:szCs w:val="22"/>
          <w:lang w:eastAsia="fr-FR"/>
        </w:rPr>
      </w:pPr>
      <w:hyperlink w:anchor="_Toc201065711" w:history="1">
        <w:r w:rsidR="00E27A13" w:rsidRPr="00592A0A">
          <w:rPr>
            <w:rStyle w:val="Lienhypertexte"/>
            <w14:scene3d>
              <w14:camera w14:prst="orthographicFront"/>
              <w14:lightRig w14:rig="threePt" w14:dir="t">
                <w14:rot w14:lat="0" w14:lon="0" w14:rev="0"/>
              </w14:lightRig>
            </w14:scene3d>
          </w:rPr>
          <w:t>Article 9.</w:t>
        </w:r>
        <w:r w:rsidR="00E27A13">
          <w:rPr>
            <w:rFonts w:asciiTheme="minorHAnsi" w:eastAsiaTheme="minorEastAsia" w:hAnsiTheme="minorHAnsi" w:cstheme="minorBidi"/>
            <w:sz w:val="22"/>
            <w:szCs w:val="22"/>
            <w:lang w:eastAsia="fr-FR"/>
          </w:rPr>
          <w:tab/>
        </w:r>
        <w:r w:rsidR="00E27A13" w:rsidRPr="00592A0A">
          <w:rPr>
            <w:rStyle w:val="Lienhypertexte"/>
          </w:rPr>
          <w:t>Variation des prix</w:t>
        </w:r>
        <w:r w:rsidR="00E27A13">
          <w:rPr>
            <w:webHidden/>
          </w:rPr>
          <w:tab/>
        </w:r>
        <w:r w:rsidR="00E27A13">
          <w:rPr>
            <w:webHidden/>
          </w:rPr>
          <w:fldChar w:fldCharType="begin"/>
        </w:r>
        <w:r w:rsidR="00E27A13">
          <w:rPr>
            <w:webHidden/>
          </w:rPr>
          <w:instrText xml:space="preserve"> PAGEREF _Toc201065711 \h </w:instrText>
        </w:r>
        <w:r w:rsidR="00E27A13">
          <w:rPr>
            <w:webHidden/>
          </w:rPr>
        </w:r>
        <w:r w:rsidR="00E27A13">
          <w:rPr>
            <w:webHidden/>
          </w:rPr>
          <w:fldChar w:fldCharType="separate"/>
        </w:r>
        <w:r w:rsidR="00E27A13">
          <w:rPr>
            <w:webHidden/>
          </w:rPr>
          <w:t>19</w:t>
        </w:r>
        <w:r w:rsidR="00E27A13">
          <w:rPr>
            <w:webHidden/>
          </w:rPr>
          <w:fldChar w:fldCharType="end"/>
        </w:r>
      </w:hyperlink>
    </w:p>
    <w:p w14:paraId="5DE07F2F" w14:textId="56E77A10"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2" w:history="1">
        <w:r w:rsidR="00E27A13" w:rsidRPr="00592A0A">
          <w:rPr>
            <w:rStyle w:val="Lienhypertexte"/>
            <w:noProof/>
          </w:rPr>
          <w:t>9.1.</w:t>
        </w:r>
        <w:r w:rsidR="00E27A13">
          <w:rPr>
            <w:rFonts w:asciiTheme="minorHAnsi" w:eastAsiaTheme="minorEastAsia" w:hAnsiTheme="minorHAnsi" w:cstheme="minorBidi"/>
            <w:noProof/>
            <w:sz w:val="22"/>
            <w:szCs w:val="22"/>
            <w:lang w:eastAsia="fr-FR"/>
          </w:rPr>
          <w:tab/>
        </w:r>
        <w:r w:rsidR="00E27A13" w:rsidRPr="00592A0A">
          <w:rPr>
            <w:rStyle w:val="Lienhypertexte"/>
            <w:noProof/>
          </w:rPr>
          <w:t>Choix des index de référence</w:t>
        </w:r>
        <w:r w:rsidR="00E27A13">
          <w:rPr>
            <w:noProof/>
            <w:webHidden/>
          </w:rPr>
          <w:tab/>
        </w:r>
        <w:r w:rsidR="00E27A13">
          <w:rPr>
            <w:noProof/>
            <w:webHidden/>
          </w:rPr>
          <w:fldChar w:fldCharType="begin"/>
        </w:r>
        <w:r w:rsidR="00E27A13">
          <w:rPr>
            <w:noProof/>
            <w:webHidden/>
          </w:rPr>
          <w:instrText xml:space="preserve"> PAGEREF _Toc201065712 \h </w:instrText>
        </w:r>
        <w:r w:rsidR="00E27A13">
          <w:rPr>
            <w:noProof/>
            <w:webHidden/>
          </w:rPr>
        </w:r>
        <w:r w:rsidR="00E27A13">
          <w:rPr>
            <w:noProof/>
            <w:webHidden/>
          </w:rPr>
          <w:fldChar w:fldCharType="separate"/>
        </w:r>
        <w:r w:rsidR="00E27A13">
          <w:rPr>
            <w:noProof/>
            <w:webHidden/>
          </w:rPr>
          <w:t>19</w:t>
        </w:r>
        <w:r w:rsidR="00E27A13">
          <w:rPr>
            <w:noProof/>
            <w:webHidden/>
          </w:rPr>
          <w:fldChar w:fldCharType="end"/>
        </w:r>
      </w:hyperlink>
    </w:p>
    <w:p w14:paraId="087C1E52" w14:textId="4BDBA1DF"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3" w:history="1">
        <w:r w:rsidR="00E27A13" w:rsidRPr="00592A0A">
          <w:rPr>
            <w:rStyle w:val="Lienhypertexte"/>
            <w:noProof/>
          </w:rPr>
          <w:t>9.2.</w:t>
        </w:r>
        <w:r w:rsidR="00E27A13">
          <w:rPr>
            <w:rFonts w:asciiTheme="minorHAnsi" w:eastAsiaTheme="minorEastAsia" w:hAnsiTheme="minorHAnsi" w:cstheme="minorBidi"/>
            <w:noProof/>
            <w:sz w:val="22"/>
            <w:szCs w:val="22"/>
            <w:lang w:eastAsia="fr-FR"/>
          </w:rPr>
          <w:tab/>
        </w:r>
        <w:r w:rsidR="00E27A13" w:rsidRPr="00592A0A">
          <w:rPr>
            <w:rStyle w:val="Lienhypertexte"/>
            <w:noProof/>
          </w:rPr>
          <w:t>Dispositions générales</w:t>
        </w:r>
        <w:r w:rsidR="00E27A13">
          <w:rPr>
            <w:noProof/>
            <w:webHidden/>
          </w:rPr>
          <w:tab/>
        </w:r>
        <w:r w:rsidR="00E27A13">
          <w:rPr>
            <w:noProof/>
            <w:webHidden/>
          </w:rPr>
          <w:fldChar w:fldCharType="begin"/>
        </w:r>
        <w:r w:rsidR="00E27A13">
          <w:rPr>
            <w:noProof/>
            <w:webHidden/>
          </w:rPr>
          <w:instrText xml:space="preserve"> PAGEREF _Toc201065713 \h </w:instrText>
        </w:r>
        <w:r w:rsidR="00E27A13">
          <w:rPr>
            <w:noProof/>
            <w:webHidden/>
          </w:rPr>
        </w:r>
        <w:r w:rsidR="00E27A13">
          <w:rPr>
            <w:noProof/>
            <w:webHidden/>
          </w:rPr>
          <w:fldChar w:fldCharType="separate"/>
        </w:r>
        <w:r w:rsidR="00E27A13">
          <w:rPr>
            <w:noProof/>
            <w:webHidden/>
          </w:rPr>
          <w:t>20</w:t>
        </w:r>
        <w:r w:rsidR="00E27A13">
          <w:rPr>
            <w:noProof/>
            <w:webHidden/>
          </w:rPr>
          <w:fldChar w:fldCharType="end"/>
        </w:r>
      </w:hyperlink>
    </w:p>
    <w:p w14:paraId="1CA3E704" w14:textId="72826C8F"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4" w:history="1">
        <w:r w:rsidR="00E27A13" w:rsidRPr="00592A0A">
          <w:rPr>
            <w:rStyle w:val="Lienhypertexte"/>
            <w:noProof/>
          </w:rPr>
          <w:t>9.3.</w:t>
        </w:r>
        <w:r w:rsidR="00E27A13">
          <w:rPr>
            <w:rFonts w:asciiTheme="minorHAnsi" w:eastAsiaTheme="minorEastAsia" w:hAnsiTheme="minorHAnsi" w:cstheme="minorBidi"/>
            <w:noProof/>
            <w:sz w:val="22"/>
            <w:szCs w:val="22"/>
            <w:lang w:eastAsia="fr-FR"/>
          </w:rPr>
          <w:tab/>
        </w:r>
        <w:r w:rsidR="00E27A13" w:rsidRPr="00592A0A">
          <w:rPr>
            <w:rStyle w:val="Lienhypertexte"/>
            <w:noProof/>
          </w:rPr>
          <w:t>Modalités de calcul des indices</w:t>
        </w:r>
        <w:r w:rsidR="00E27A13">
          <w:rPr>
            <w:noProof/>
            <w:webHidden/>
          </w:rPr>
          <w:tab/>
        </w:r>
        <w:r w:rsidR="00E27A13">
          <w:rPr>
            <w:noProof/>
            <w:webHidden/>
          </w:rPr>
          <w:fldChar w:fldCharType="begin"/>
        </w:r>
        <w:r w:rsidR="00E27A13">
          <w:rPr>
            <w:noProof/>
            <w:webHidden/>
          </w:rPr>
          <w:instrText xml:space="preserve"> PAGEREF _Toc201065714 \h </w:instrText>
        </w:r>
        <w:r w:rsidR="00E27A13">
          <w:rPr>
            <w:noProof/>
            <w:webHidden/>
          </w:rPr>
        </w:r>
        <w:r w:rsidR="00E27A13">
          <w:rPr>
            <w:noProof/>
            <w:webHidden/>
          </w:rPr>
          <w:fldChar w:fldCharType="separate"/>
        </w:r>
        <w:r w:rsidR="00E27A13">
          <w:rPr>
            <w:noProof/>
            <w:webHidden/>
          </w:rPr>
          <w:t>20</w:t>
        </w:r>
        <w:r w:rsidR="00E27A13">
          <w:rPr>
            <w:noProof/>
            <w:webHidden/>
          </w:rPr>
          <w:fldChar w:fldCharType="end"/>
        </w:r>
      </w:hyperlink>
    </w:p>
    <w:p w14:paraId="56E232E8" w14:textId="1A356EE9"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5" w:history="1">
        <w:r w:rsidR="00E27A13" w:rsidRPr="00592A0A">
          <w:rPr>
            <w:rStyle w:val="Lienhypertexte"/>
            <w:noProof/>
          </w:rPr>
          <w:t>9.4.</w:t>
        </w:r>
        <w:r w:rsidR="00E27A13">
          <w:rPr>
            <w:rFonts w:asciiTheme="minorHAnsi" w:eastAsiaTheme="minorEastAsia" w:hAnsiTheme="minorHAnsi" w:cstheme="minorBidi"/>
            <w:noProof/>
            <w:sz w:val="22"/>
            <w:szCs w:val="22"/>
            <w:lang w:eastAsia="fr-FR"/>
          </w:rPr>
          <w:tab/>
        </w:r>
        <w:r w:rsidR="00E27A13" w:rsidRPr="00592A0A">
          <w:rPr>
            <w:rStyle w:val="Lienhypertexte"/>
            <w:noProof/>
          </w:rPr>
          <w:t>Clause de prix promotionnels</w:t>
        </w:r>
        <w:r w:rsidR="00E27A13">
          <w:rPr>
            <w:noProof/>
            <w:webHidden/>
          </w:rPr>
          <w:tab/>
        </w:r>
        <w:r w:rsidR="00E27A13">
          <w:rPr>
            <w:noProof/>
            <w:webHidden/>
          </w:rPr>
          <w:fldChar w:fldCharType="begin"/>
        </w:r>
        <w:r w:rsidR="00E27A13">
          <w:rPr>
            <w:noProof/>
            <w:webHidden/>
          </w:rPr>
          <w:instrText xml:space="preserve"> PAGEREF _Toc201065715 \h </w:instrText>
        </w:r>
        <w:r w:rsidR="00E27A13">
          <w:rPr>
            <w:noProof/>
            <w:webHidden/>
          </w:rPr>
        </w:r>
        <w:r w:rsidR="00E27A13">
          <w:rPr>
            <w:noProof/>
            <w:webHidden/>
          </w:rPr>
          <w:fldChar w:fldCharType="separate"/>
        </w:r>
        <w:r w:rsidR="00E27A13">
          <w:rPr>
            <w:noProof/>
            <w:webHidden/>
          </w:rPr>
          <w:t>20</w:t>
        </w:r>
        <w:r w:rsidR="00E27A13">
          <w:rPr>
            <w:noProof/>
            <w:webHidden/>
          </w:rPr>
          <w:fldChar w:fldCharType="end"/>
        </w:r>
      </w:hyperlink>
    </w:p>
    <w:p w14:paraId="3EC7DFCC" w14:textId="326A0AC1"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6" w:history="1">
        <w:r w:rsidR="00E27A13" w:rsidRPr="00592A0A">
          <w:rPr>
            <w:rStyle w:val="Lienhypertexte"/>
            <w:noProof/>
          </w:rPr>
          <w:t>9.5.</w:t>
        </w:r>
        <w:r w:rsidR="00E27A13">
          <w:rPr>
            <w:rFonts w:asciiTheme="minorHAnsi" w:eastAsiaTheme="minorEastAsia" w:hAnsiTheme="minorHAnsi" w:cstheme="minorBidi"/>
            <w:noProof/>
            <w:sz w:val="22"/>
            <w:szCs w:val="22"/>
            <w:lang w:eastAsia="fr-FR"/>
          </w:rPr>
          <w:tab/>
        </w:r>
        <w:r w:rsidR="00E27A13" w:rsidRPr="00592A0A">
          <w:rPr>
            <w:rStyle w:val="Lienhypertexte"/>
            <w:noProof/>
          </w:rPr>
          <w:t>Clause butoir, de sauvegarde et de réexamen</w:t>
        </w:r>
        <w:r w:rsidR="00E27A13">
          <w:rPr>
            <w:noProof/>
            <w:webHidden/>
          </w:rPr>
          <w:tab/>
        </w:r>
        <w:r w:rsidR="00E27A13">
          <w:rPr>
            <w:noProof/>
            <w:webHidden/>
          </w:rPr>
          <w:fldChar w:fldCharType="begin"/>
        </w:r>
        <w:r w:rsidR="00E27A13">
          <w:rPr>
            <w:noProof/>
            <w:webHidden/>
          </w:rPr>
          <w:instrText xml:space="preserve"> PAGEREF _Toc201065716 \h </w:instrText>
        </w:r>
        <w:r w:rsidR="00E27A13">
          <w:rPr>
            <w:noProof/>
            <w:webHidden/>
          </w:rPr>
        </w:r>
        <w:r w:rsidR="00E27A13">
          <w:rPr>
            <w:noProof/>
            <w:webHidden/>
          </w:rPr>
          <w:fldChar w:fldCharType="separate"/>
        </w:r>
        <w:r w:rsidR="00E27A13">
          <w:rPr>
            <w:noProof/>
            <w:webHidden/>
          </w:rPr>
          <w:t>21</w:t>
        </w:r>
        <w:r w:rsidR="00E27A13">
          <w:rPr>
            <w:noProof/>
            <w:webHidden/>
          </w:rPr>
          <w:fldChar w:fldCharType="end"/>
        </w:r>
      </w:hyperlink>
    </w:p>
    <w:p w14:paraId="14E17612" w14:textId="0053CD9B" w:rsidR="00E27A13" w:rsidRDefault="00BB4871">
      <w:pPr>
        <w:pStyle w:val="TM2"/>
        <w:rPr>
          <w:rFonts w:asciiTheme="minorHAnsi" w:eastAsiaTheme="minorEastAsia" w:hAnsiTheme="minorHAnsi" w:cstheme="minorBidi"/>
          <w:sz w:val="22"/>
          <w:szCs w:val="22"/>
          <w:lang w:eastAsia="fr-FR"/>
        </w:rPr>
      </w:pPr>
      <w:hyperlink w:anchor="_Toc201065717" w:history="1">
        <w:r w:rsidR="00E27A13" w:rsidRPr="00592A0A">
          <w:rPr>
            <w:rStyle w:val="Lienhypertexte"/>
            <w14:scene3d>
              <w14:camera w14:prst="orthographicFront"/>
              <w14:lightRig w14:rig="threePt" w14:dir="t">
                <w14:rot w14:lat="0" w14:lon="0" w14:rev="0"/>
              </w14:lightRig>
            </w14:scene3d>
          </w:rPr>
          <w:t>Article 10.</w:t>
        </w:r>
        <w:r w:rsidR="00E27A13">
          <w:rPr>
            <w:rFonts w:asciiTheme="minorHAnsi" w:eastAsiaTheme="minorEastAsia" w:hAnsiTheme="minorHAnsi" w:cstheme="minorBidi"/>
            <w:sz w:val="22"/>
            <w:szCs w:val="22"/>
            <w:lang w:eastAsia="fr-FR"/>
          </w:rPr>
          <w:tab/>
        </w:r>
        <w:r w:rsidR="00E27A13" w:rsidRPr="00592A0A">
          <w:rPr>
            <w:rStyle w:val="Lienhypertexte"/>
          </w:rPr>
          <w:t>Sous-traitance</w:t>
        </w:r>
        <w:r w:rsidR="00E27A13">
          <w:rPr>
            <w:webHidden/>
          </w:rPr>
          <w:tab/>
        </w:r>
        <w:r w:rsidR="00E27A13">
          <w:rPr>
            <w:webHidden/>
          </w:rPr>
          <w:fldChar w:fldCharType="begin"/>
        </w:r>
        <w:r w:rsidR="00E27A13">
          <w:rPr>
            <w:webHidden/>
          </w:rPr>
          <w:instrText xml:space="preserve"> PAGEREF _Toc201065717 \h </w:instrText>
        </w:r>
        <w:r w:rsidR="00E27A13">
          <w:rPr>
            <w:webHidden/>
          </w:rPr>
        </w:r>
        <w:r w:rsidR="00E27A13">
          <w:rPr>
            <w:webHidden/>
          </w:rPr>
          <w:fldChar w:fldCharType="separate"/>
        </w:r>
        <w:r w:rsidR="00E27A13">
          <w:rPr>
            <w:webHidden/>
          </w:rPr>
          <w:t>22</w:t>
        </w:r>
        <w:r w:rsidR="00E27A13">
          <w:rPr>
            <w:webHidden/>
          </w:rPr>
          <w:fldChar w:fldCharType="end"/>
        </w:r>
      </w:hyperlink>
    </w:p>
    <w:p w14:paraId="287B45AA" w14:textId="27473985" w:rsidR="00E27A13" w:rsidRDefault="00BB4871">
      <w:pPr>
        <w:pStyle w:val="TM2"/>
        <w:rPr>
          <w:rFonts w:asciiTheme="minorHAnsi" w:eastAsiaTheme="minorEastAsia" w:hAnsiTheme="minorHAnsi" w:cstheme="minorBidi"/>
          <w:sz w:val="22"/>
          <w:szCs w:val="22"/>
          <w:lang w:eastAsia="fr-FR"/>
        </w:rPr>
      </w:pPr>
      <w:hyperlink w:anchor="_Toc201065718" w:history="1">
        <w:r w:rsidR="00E27A13" w:rsidRPr="00592A0A">
          <w:rPr>
            <w:rStyle w:val="Lienhypertexte"/>
            <w14:scene3d>
              <w14:camera w14:prst="orthographicFront"/>
              <w14:lightRig w14:rig="threePt" w14:dir="t">
                <w14:rot w14:lat="0" w14:lon="0" w14:rev="0"/>
              </w14:lightRig>
            </w14:scene3d>
          </w:rPr>
          <w:t>Article 11.</w:t>
        </w:r>
        <w:r w:rsidR="00E27A13">
          <w:rPr>
            <w:rFonts w:asciiTheme="minorHAnsi" w:eastAsiaTheme="minorEastAsia" w:hAnsiTheme="minorHAnsi" w:cstheme="minorBidi"/>
            <w:sz w:val="22"/>
            <w:szCs w:val="22"/>
            <w:lang w:eastAsia="fr-FR"/>
          </w:rPr>
          <w:tab/>
        </w:r>
        <w:r w:rsidR="00E27A13" w:rsidRPr="00592A0A">
          <w:rPr>
            <w:rStyle w:val="Lienhypertexte"/>
          </w:rPr>
          <w:t>Conditions de paiement</w:t>
        </w:r>
        <w:r w:rsidR="00E27A13">
          <w:rPr>
            <w:webHidden/>
          </w:rPr>
          <w:tab/>
        </w:r>
        <w:r w:rsidR="00E27A13">
          <w:rPr>
            <w:webHidden/>
          </w:rPr>
          <w:fldChar w:fldCharType="begin"/>
        </w:r>
        <w:r w:rsidR="00E27A13">
          <w:rPr>
            <w:webHidden/>
          </w:rPr>
          <w:instrText xml:space="preserve"> PAGEREF _Toc201065718 \h </w:instrText>
        </w:r>
        <w:r w:rsidR="00E27A13">
          <w:rPr>
            <w:webHidden/>
          </w:rPr>
        </w:r>
        <w:r w:rsidR="00E27A13">
          <w:rPr>
            <w:webHidden/>
          </w:rPr>
          <w:fldChar w:fldCharType="separate"/>
        </w:r>
        <w:r w:rsidR="00E27A13">
          <w:rPr>
            <w:webHidden/>
          </w:rPr>
          <w:t>23</w:t>
        </w:r>
        <w:r w:rsidR="00E27A13">
          <w:rPr>
            <w:webHidden/>
          </w:rPr>
          <w:fldChar w:fldCharType="end"/>
        </w:r>
      </w:hyperlink>
    </w:p>
    <w:p w14:paraId="1C2C5C48" w14:textId="1D387818"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19" w:history="1">
        <w:r w:rsidR="00E27A13" w:rsidRPr="00592A0A">
          <w:rPr>
            <w:rStyle w:val="Lienhypertexte"/>
            <w:noProof/>
          </w:rPr>
          <w:t>11.1.</w:t>
        </w:r>
        <w:r w:rsidR="00E27A13">
          <w:rPr>
            <w:rFonts w:asciiTheme="minorHAnsi" w:eastAsiaTheme="minorEastAsia" w:hAnsiTheme="minorHAnsi" w:cstheme="minorBidi"/>
            <w:noProof/>
            <w:sz w:val="22"/>
            <w:szCs w:val="22"/>
            <w:lang w:eastAsia="fr-FR"/>
          </w:rPr>
          <w:tab/>
        </w:r>
        <w:r w:rsidR="00E27A13" w:rsidRPr="00592A0A">
          <w:rPr>
            <w:rStyle w:val="Lienhypertexte"/>
            <w:noProof/>
          </w:rPr>
          <w:t>Avance</w:t>
        </w:r>
        <w:r w:rsidR="00E27A13">
          <w:rPr>
            <w:noProof/>
            <w:webHidden/>
          </w:rPr>
          <w:tab/>
        </w:r>
        <w:r w:rsidR="00E27A13">
          <w:rPr>
            <w:noProof/>
            <w:webHidden/>
          </w:rPr>
          <w:fldChar w:fldCharType="begin"/>
        </w:r>
        <w:r w:rsidR="00E27A13">
          <w:rPr>
            <w:noProof/>
            <w:webHidden/>
          </w:rPr>
          <w:instrText xml:space="preserve"> PAGEREF _Toc201065719 \h </w:instrText>
        </w:r>
        <w:r w:rsidR="00E27A13">
          <w:rPr>
            <w:noProof/>
            <w:webHidden/>
          </w:rPr>
        </w:r>
        <w:r w:rsidR="00E27A13">
          <w:rPr>
            <w:noProof/>
            <w:webHidden/>
          </w:rPr>
          <w:fldChar w:fldCharType="separate"/>
        </w:r>
        <w:r w:rsidR="00E27A13">
          <w:rPr>
            <w:noProof/>
            <w:webHidden/>
          </w:rPr>
          <w:t>23</w:t>
        </w:r>
        <w:r w:rsidR="00E27A13">
          <w:rPr>
            <w:noProof/>
            <w:webHidden/>
          </w:rPr>
          <w:fldChar w:fldCharType="end"/>
        </w:r>
      </w:hyperlink>
    </w:p>
    <w:p w14:paraId="6CDD019B" w14:textId="03DFD6ED"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0" w:history="1">
        <w:r w:rsidR="00E27A13" w:rsidRPr="00592A0A">
          <w:rPr>
            <w:rStyle w:val="Lienhypertexte"/>
            <w:noProof/>
          </w:rPr>
          <w:t>11.2.</w:t>
        </w:r>
        <w:r w:rsidR="00E27A13">
          <w:rPr>
            <w:rFonts w:asciiTheme="minorHAnsi" w:eastAsiaTheme="minorEastAsia" w:hAnsiTheme="minorHAnsi" w:cstheme="minorBidi"/>
            <w:noProof/>
            <w:sz w:val="22"/>
            <w:szCs w:val="22"/>
            <w:lang w:eastAsia="fr-FR"/>
          </w:rPr>
          <w:tab/>
        </w:r>
        <w:r w:rsidR="00E27A13" w:rsidRPr="00592A0A">
          <w:rPr>
            <w:rStyle w:val="Lienhypertexte"/>
            <w:noProof/>
          </w:rPr>
          <w:t>Dématérialisation des factures</w:t>
        </w:r>
        <w:r w:rsidR="00E27A13">
          <w:rPr>
            <w:noProof/>
            <w:webHidden/>
          </w:rPr>
          <w:tab/>
        </w:r>
        <w:r w:rsidR="00E27A13">
          <w:rPr>
            <w:noProof/>
            <w:webHidden/>
          </w:rPr>
          <w:fldChar w:fldCharType="begin"/>
        </w:r>
        <w:r w:rsidR="00E27A13">
          <w:rPr>
            <w:noProof/>
            <w:webHidden/>
          </w:rPr>
          <w:instrText xml:space="preserve"> PAGEREF _Toc201065720 \h </w:instrText>
        </w:r>
        <w:r w:rsidR="00E27A13">
          <w:rPr>
            <w:noProof/>
            <w:webHidden/>
          </w:rPr>
        </w:r>
        <w:r w:rsidR="00E27A13">
          <w:rPr>
            <w:noProof/>
            <w:webHidden/>
          </w:rPr>
          <w:fldChar w:fldCharType="separate"/>
        </w:r>
        <w:r w:rsidR="00E27A13">
          <w:rPr>
            <w:noProof/>
            <w:webHidden/>
          </w:rPr>
          <w:t>23</w:t>
        </w:r>
        <w:r w:rsidR="00E27A13">
          <w:rPr>
            <w:noProof/>
            <w:webHidden/>
          </w:rPr>
          <w:fldChar w:fldCharType="end"/>
        </w:r>
      </w:hyperlink>
    </w:p>
    <w:p w14:paraId="75939423" w14:textId="47632191"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1" w:history="1">
        <w:r w:rsidR="00E27A13" w:rsidRPr="00592A0A">
          <w:rPr>
            <w:rStyle w:val="Lienhypertexte"/>
            <w:noProof/>
          </w:rPr>
          <w:t>11.3.</w:t>
        </w:r>
        <w:r w:rsidR="00E27A13">
          <w:rPr>
            <w:rFonts w:asciiTheme="minorHAnsi" w:eastAsiaTheme="minorEastAsia" w:hAnsiTheme="minorHAnsi" w:cstheme="minorBidi"/>
            <w:noProof/>
            <w:sz w:val="22"/>
            <w:szCs w:val="22"/>
            <w:lang w:eastAsia="fr-FR"/>
          </w:rPr>
          <w:tab/>
        </w:r>
        <w:r w:rsidR="00E27A13" w:rsidRPr="00592A0A">
          <w:rPr>
            <w:rStyle w:val="Lienhypertexte"/>
            <w:noProof/>
          </w:rPr>
          <w:t>Délai et conditions de paiements</w:t>
        </w:r>
        <w:r w:rsidR="00E27A13">
          <w:rPr>
            <w:noProof/>
            <w:webHidden/>
          </w:rPr>
          <w:tab/>
        </w:r>
        <w:r w:rsidR="00E27A13">
          <w:rPr>
            <w:noProof/>
            <w:webHidden/>
          </w:rPr>
          <w:fldChar w:fldCharType="begin"/>
        </w:r>
        <w:r w:rsidR="00E27A13">
          <w:rPr>
            <w:noProof/>
            <w:webHidden/>
          </w:rPr>
          <w:instrText xml:space="preserve"> PAGEREF _Toc201065721 \h </w:instrText>
        </w:r>
        <w:r w:rsidR="00E27A13">
          <w:rPr>
            <w:noProof/>
            <w:webHidden/>
          </w:rPr>
        </w:r>
        <w:r w:rsidR="00E27A13">
          <w:rPr>
            <w:noProof/>
            <w:webHidden/>
          </w:rPr>
          <w:fldChar w:fldCharType="separate"/>
        </w:r>
        <w:r w:rsidR="00E27A13">
          <w:rPr>
            <w:noProof/>
            <w:webHidden/>
          </w:rPr>
          <w:t>25</w:t>
        </w:r>
        <w:r w:rsidR="00E27A13">
          <w:rPr>
            <w:noProof/>
            <w:webHidden/>
          </w:rPr>
          <w:fldChar w:fldCharType="end"/>
        </w:r>
      </w:hyperlink>
    </w:p>
    <w:p w14:paraId="39A6F43B" w14:textId="5DC5B0DD"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2" w:history="1">
        <w:r w:rsidR="00E27A13" w:rsidRPr="00592A0A">
          <w:rPr>
            <w:rStyle w:val="Lienhypertexte"/>
            <w:noProof/>
          </w:rPr>
          <w:t>11.4.</w:t>
        </w:r>
        <w:r w:rsidR="00E27A13">
          <w:rPr>
            <w:rFonts w:asciiTheme="minorHAnsi" w:eastAsiaTheme="minorEastAsia" w:hAnsiTheme="minorHAnsi" w:cstheme="minorBidi"/>
            <w:noProof/>
            <w:sz w:val="22"/>
            <w:szCs w:val="22"/>
            <w:lang w:eastAsia="fr-FR"/>
          </w:rPr>
          <w:tab/>
        </w:r>
        <w:r w:rsidR="00E27A13" w:rsidRPr="00592A0A">
          <w:rPr>
            <w:rStyle w:val="Lienhypertexte"/>
            <w:noProof/>
          </w:rPr>
          <w:t>Modalités de règlement</w:t>
        </w:r>
        <w:r w:rsidR="00E27A13">
          <w:rPr>
            <w:noProof/>
            <w:webHidden/>
          </w:rPr>
          <w:tab/>
        </w:r>
        <w:r w:rsidR="00E27A13">
          <w:rPr>
            <w:noProof/>
            <w:webHidden/>
          </w:rPr>
          <w:fldChar w:fldCharType="begin"/>
        </w:r>
        <w:r w:rsidR="00E27A13">
          <w:rPr>
            <w:noProof/>
            <w:webHidden/>
          </w:rPr>
          <w:instrText xml:space="preserve"> PAGEREF _Toc201065722 \h </w:instrText>
        </w:r>
        <w:r w:rsidR="00E27A13">
          <w:rPr>
            <w:noProof/>
            <w:webHidden/>
          </w:rPr>
        </w:r>
        <w:r w:rsidR="00E27A13">
          <w:rPr>
            <w:noProof/>
            <w:webHidden/>
          </w:rPr>
          <w:fldChar w:fldCharType="separate"/>
        </w:r>
        <w:r w:rsidR="00E27A13">
          <w:rPr>
            <w:noProof/>
            <w:webHidden/>
          </w:rPr>
          <w:t>25</w:t>
        </w:r>
        <w:r w:rsidR="00E27A13">
          <w:rPr>
            <w:noProof/>
            <w:webHidden/>
          </w:rPr>
          <w:fldChar w:fldCharType="end"/>
        </w:r>
      </w:hyperlink>
    </w:p>
    <w:p w14:paraId="54F45C77" w14:textId="0514B8CE"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3" w:history="1">
        <w:r w:rsidR="00E27A13" w:rsidRPr="00592A0A">
          <w:rPr>
            <w:rStyle w:val="Lienhypertexte"/>
            <w:noProof/>
          </w:rPr>
          <w:t>11.5.</w:t>
        </w:r>
        <w:r w:rsidR="00E27A13">
          <w:rPr>
            <w:rFonts w:asciiTheme="minorHAnsi" w:eastAsiaTheme="minorEastAsia" w:hAnsiTheme="minorHAnsi" w:cstheme="minorBidi"/>
            <w:noProof/>
            <w:sz w:val="22"/>
            <w:szCs w:val="22"/>
            <w:lang w:eastAsia="fr-FR"/>
          </w:rPr>
          <w:tab/>
        </w:r>
        <w:r w:rsidR="00E27A13" w:rsidRPr="00592A0A">
          <w:rPr>
            <w:rStyle w:val="Lienhypertexte"/>
            <w:noProof/>
          </w:rPr>
          <w:t>Paiements</w:t>
        </w:r>
        <w:r w:rsidR="00E27A13">
          <w:rPr>
            <w:noProof/>
            <w:webHidden/>
          </w:rPr>
          <w:tab/>
        </w:r>
        <w:r w:rsidR="00E27A13">
          <w:rPr>
            <w:noProof/>
            <w:webHidden/>
          </w:rPr>
          <w:fldChar w:fldCharType="begin"/>
        </w:r>
        <w:r w:rsidR="00E27A13">
          <w:rPr>
            <w:noProof/>
            <w:webHidden/>
          </w:rPr>
          <w:instrText xml:space="preserve"> PAGEREF _Toc201065723 \h </w:instrText>
        </w:r>
        <w:r w:rsidR="00E27A13">
          <w:rPr>
            <w:noProof/>
            <w:webHidden/>
          </w:rPr>
        </w:r>
        <w:r w:rsidR="00E27A13">
          <w:rPr>
            <w:noProof/>
            <w:webHidden/>
          </w:rPr>
          <w:fldChar w:fldCharType="separate"/>
        </w:r>
        <w:r w:rsidR="00E27A13">
          <w:rPr>
            <w:noProof/>
            <w:webHidden/>
          </w:rPr>
          <w:t>26</w:t>
        </w:r>
        <w:r w:rsidR="00E27A13">
          <w:rPr>
            <w:noProof/>
            <w:webHidden/>
          </w:rPr>
          <w:fldChar w:fldCharType="end"/>
        </w:r>
      </w:hyperlink>
    </w:p>
    <w:p w14:paraId="3D8C23B0" w14:textId="69C8693C"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4" w:history="1">
        <w:r w:rsidR="00E27A13" w:rsidRPr="00592A0A">
          <w:rPr>
            <w:rStyle w:val="Lienhypertexte"/>
            <w:noProof/>
          </w:rPr>
          <w:t>11.6.</w:t>
        </w:r>
        <w:r w:rsidR="00E27A13">
          <w:rPr>
            <w:rFonts w:asciiTheme="minorHAnsi" w:eastAsiaTheme="minorEastAsia" w:hAnsiTheme="minorHAnsi" w:cstheme="minorBidi"/>
            <w:noProof/>
            <w:sz w:val="22"/>
            <w:szCs w:val="22"/>
            <w:lang w:eastAsia="fr-FR"/>
          </w:rPr>
          <w:tab/>
        </w:r>
        <w:r w:rsidR="00E27A13" w:rsidRPr="00592A0A">
          <w:rPr>
            <w:rStyle w:val="Lienhypertexte"/>
            <w:noProof/>
          </w:rPr>
          <w:t>Intérêts moratoires</w:t>
        </w:r>
        <w:r w:rsidR="00E27A13">
          <w:rPr>
            <w:noProof/>
            <w:webHidden/>
          </w:rPr>
          <w:tab/>
        </w:r>
        <w:r w:rsidR="00E27A13">
          <w:rPr>
            <w:noProof/>
            <w:webHidden/>
          </w:rPr>
          <w:fldChar w:fldCharType="begin"/>
        </w:r>
        <w:r w:rsidR="00E27A13">
          <w:rPr>
            <w:noProof/>
            <w:webHidden/>
          </w:rPr>
          <w:instrText xml:space="preserve"> PAGEREF _Toc201065724 \h </w:instrText>
        </w:r>
        <w:r w:rsidR="00E27A13">
          <w:rPr>
            <w:noProof/>
            <w:webHidden/>
          </w:rPr>
        </w:r>
        <w:r w:rsidR="00E27A13">
          <w:rPr>
            <w:noProof/>
            <w:webHidden/>
          </w:rPr>
          <w:fldChar w:fldCharType="separate"/>
        </w:r>
        <w:r w:rsidR="00E27A13">
          <w:rPr>
            <w:noProof/>
            <w:webHidden/>
          </w:rPr>
          <w:t>27</w:t>
        </w:r>
        <w:r w:rsidR="00E27A13">
          <w:rPr>
            <w:noProof/>
            <w:webHidden/>
          </w:rPr>
          <w:fldChar w:fldCharType="end"/>
        </w:r>
      </w:hyperlink>
    </w:p>
    <w:p w14:paraId="4441E457" w14:textId="79F4F1F9" w:rsidR="00E27A13" w:rsidRDefault="00BB4871">
      <w:pPr>
        <w:pStyle w:val="TM2"/>
        <w:rPr>
          <w:rFonts w:asciiTheme="minorHAnsi" w:eastAsiaTheme="minorEastAsia" w:hAnsiTheme="minorHAnsi" w:cstheme="minorBidi"/>
          <w:sz w:val="22"/>
          <w:szCs w:val="22"/>
          <w:lang w:eastAsia="fr-FR"/>
        </w:rPr>
      </w:pPr>
      <w:hyperlink w:anchor="_Toc201065725" w:history="1">
        <w:r w:rsidR="00E27A13" w:rsidRPr="00592A0A">
          <w:rPr>
            <w:rStyle w:val="Lienhypertexte"/>
            <w14:scene3d>
              <w14:camera w14:prst="orthographicFront"/>
              <w14:lightRig w14:rig="threePt" w14:dir="t">
                <w14:rot w14:lat="0" w14:lon="0" w14:rev="0"/>
              </w14:lightRig>
            </w14:scene3d>
          </w:rPr>
          <w:t>Article 12.</w:t>
        </w:r>
        <w:r w:rsidR="00E27A13">
          <w:rPr>
            <w:rFonts w:asciiTheme="minorHAnsi" w:eastAsiaTheme="minorEastAsia" w:hAnsiTheme="minorHAnsi" w:cstheme="minorBidi"/>
            <w:sz w:val="22"/>
            <w:szCs w:val="22"/>
            <w:lang w:eastAsia="fr-FR"/>
          </w:rPr>
          <w:tab/>
        </w:r>
        <w:r w:rsidR="00E27A13" w:rsidRPr="00592A0A">
          <w:rPr>
            <w:rStyle w:val="Lienhypertexte"/>
          </w:rPr>
          <w:t>Suivi de la qualité des prestations</w:t>
        </w:r>
        <w:r w:rsidR="00E27A13">
          <w:rPr>
            <w:webHidden/>
          </w:rPr>
          <w:tab/>
        </w:r>
        <w:r w:rsidR="00E27A13">
          <w:rPr>
            <w:webHidden/>
          </w:rPr>
          <w:fldChar w:fldCharType="begin"/>
        </w:r>
        <w:r w:rsidR="00E27A13">
          <w:rPr>
            <w:webHidden/>
          </w:rPr>
          <w:instrText xml:space="preserve"> PAGEREF _Toc201065725 \h </w:instrText>
        </w:r>
        <w:r w:rsidR="00E27A13">
          <w:rPr>
            <w:webHidden/>
          </w:rPr>
        </w:r>
        <w:r w:rsidR="00E27A13">
          <w:rPr>
            <w:webHidden/>
          </w:rPr>
          <w:fldChar w:fldCharType="separate"/>
        </w:r>
        <w:r w:rsidR="00E27A13">
          <w:rPr>
            <w:webHidden/>
          </w:rPr>
          <w:t>27</w:t>
        </w:r>
        <w:r w:rsidR="00E27A13">
          <w:rPr>
            <w:webHidden/>
          </w:rPr>
          <w:fldChar w:fldCharType="end"/>
        </w:r>
      </w:hyperlink>
    </w:p>
    <w:p w14:paraId="2EE1A96F" w14:textId="545EECCE"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6" w:history="1">
        <w:r w:rsidR="00E27A13" w:rsidRPr="00592A0A">
          <w:rPr>
            <w:rStyle w:val="Lienhypertexte"/>
            <w:noProof/>
          </w:rPr>
          <w:t>12.1.</w:t>
        </w:r>
        <w:r w:rsidR="00E27A13">
          <w:rPr>
            <w:rFonts w:asciiTheme="minorHAnsi" w:eastAsiaTheme="minorEastAsia" w:hAnsiTheme="minorHAnsi" w:cstheme="minorBidi"/>
            <w:noProof/>
            <w:sz w:val="22"/>
            <w:szCs w:val="22"/>
            <w:lang w:eastAsia="fr-FR"/>
          </w:rPr>
          <w:tab/>
        </w:r>
        <w:r w:rsidR="00E27A13" w:rsidRPr="00592A0A">
          <w:rPr>
            <w:rStyle w:val="Lienhypertexte"/>
            <w:noProof/>
          </w:rPr>
          <w:t>Plan d’assurance qualité</w:t>
        </w:r>
        <w:r w:rsidR="00E27A13">
          <w:rPr>
            <w:noProof/>
            <w:webHidden/>
          </w:rPr>
          <w:tab/>
        </w:r>
        <w:r w:rsidR="00E27A13">
          <w:rPr>
            <w:noProof/>
            <w:webHidden/>
          </w:rPr>
          <w:fldChar w:fldCharType="begin"/>
        </w:r>
        <w:r w:rsidR="00E27A13">
          <w:rPr>
            <w:noProof/>
            <w:webHidden/>
          </w:rPr>
          <w:instrText xml:space="preserve"> PAGEREF _Toc201065726 \h </w:instrText>
        </w:r>
        <w:r w:rsidR="00E27A13">
          <w:rPr>
            <w:noProof/>
            <w:webHidden/>
          </w:rPr>
        </w:r>
        <w:r w:rsidR="00E27A13">
          <w:rPr>
            <w:noProof/>
            <w:webHidden/>
          </w:rPr>
          <w:fldChar w:fldCharType="separate"/>
        </w:r>
        <w:r w:rsidR="00E27A13">
          <w:rPr>
            <w:noProof/>
            <w:webHidden/>
          </w:rPr>
          <w:t>27</w:t>
        </w:r>
        <w:r w:rsidR="00E27A13">
          <w:rPr>
            <w:noProof/>
            <w:webHidden/>
          </w:rPr>
          <w:fldChar w:fldCharType="end"/>
        </w:r>
      </w:hyperlink>
    </w:p>
    <w:p w14:paraId="222DDA46" w14:textId="15D307C8"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7" w:history="1">
        <w:r w:rsidR="00E27A13" w:rsidRPr="00592A0A">
          <w:rPr>
            <w:rStyle w:val="Lienhypertexte"/>
            <w:noProof/>
          </w:rPr>
          <w:t>12.2.</w:t>
        </w:r>
        <w:r w:rsidR="00E27A13">
          <w:rPr>
            <w:rFonts w:asciiTheme="minorHAnsi" w:eastAsiaTheme="minorEastAsia" w:hAnsiTheme="minorHAnsi" w:cstheme="minorBidi"/>
            <w:noProof/>
            <w:sz w:val="22"/>
            <w:szCs w:val="22"/>
            <w:lang w:eastAsia="fr-FR"/>
          </w:rPr>
          <w:tab/>
        </w:r>
        <w:r w:rsidR="00E27A13" w:rsidRPr="00592A0A">
          <w:rPr>
            <w:rStyle w:val="Lienhypertexte"/>
            <w:noProof/>
          </w:rPr>
          <w:t>Suivi et contrôle contradictoire des prestations</w:t>
        </w:r>
        <w:r w:rsidR="00E27A13">
          <w:rPr>
            <w:noProof/>
            <w:webHidden/>
          </w:rPr>
          <w:tab/>
        </w:r>
        <w:r w:rsidR="00E27A13">
          <w:rPr>
            <w:noProof/>
            <w:webHidden/>
          </w:rPr>
          <w:fldChar w:fldCharType="begin"/>
        </w:r>
        <w:r w:rsidR="00E27A13">
          <w:rPr>
            <w:noProof/>
            <w:webHidden/>
          </w:rPr>
          <w:instrText xml:space="preserve"> PAGEREF _Toc201065727 \h </w:instrText>
        </w:r>
        <w:r w:rsidR="00E27A13">
          <w:rPr>
            <w:noProof/>
            <w:webHidden/>
          </w:rPr>
        </w:r>
        <w:r w:rsidR="00E27A13">
          <w:rPr>
            <w:noProof/>
            <w:webHidden/>
          </w:rPr>
          <w:fldChar w:fldCharType="separate"/>
        </w:r>
        <w:r w:rsidR="00E27A13">
          <w:rPr>
            <w:noProof/>
            <w:webHidden/>
          </w:rPr>
          <w:t>27</w:t>
        </w:r>
        <w:r w:rsidR="00E27A13">
          <w:rPr>
            <w:noProof/>
            <w:webHidden/>
          </w:rPr>
          <w:fldChar w:fldCharType="end"/>
        </w:r>
      </w:hyperlink>
    </w:p>
    <w:p w14:paraId="541B65D4" w14:textId="133CB674"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8" w:history="1">
        <w:r w:rsidR="00E27A13" w:rsidRPr="00592A0A">
          <w:rPr>
            <w:rStyle w:val="Lienhypertexte"/>
            <w:noProof/>
          </w:rPr>
          <w:t>12.3.</w:t>
        </w:r>
        <w:r w:rsidR="00E27A13">
          <w:rPr>
            <w:rFonts w:asciiTheme="minorHAnsi" w:eastAsiaTheme="minorEastAsia" w:hAnsiTheme="minorHAnsi" w:cstheme="minorBidi"/>
            <w:noProof/>
            <w:sz w:val="22"/>
            <w:szCs w:val="22"/>
            <w:lang w:eastAsia="fr-FR"/>
          </w:rPr>
          <w:tab/>
        </w:r>
        <w:r w:rsidR="00E27A13" w:rsidRPr="00592A0A">
          <w:rPr>
            <w:rStyle w:val="Lienhypertexte"/>
            <w:noProof/>
          </w:rPr>
          <w:t>Opportunité des vérifications</w:t>
        </w:r>
        <w:r w:rsidR="00E27A13">
          <w:rPr>
            <w:noProof/>
            <w:webHidden/>
          </w:rPr>
          <w:tab/>
        </w:r>
        <w:r w:rsidR="00E27A13">
          <w:rPr>
            <w:noProof/>
            <w:webHidden/>
          </w:rPr>
          <w:fldChar w:fldCharType="begin"/>
        </w:r>
        <w:r w:rsidR="00E27A13">
          <w:rPr>
            <w:noProof/>
            <w:webHidden/>
          </w:rPr>
          <w:instrText xml:space="preserve"> PAGEREF _Toc201065728 \h </w:instrText>
        </w:r>
        <w:r w:rsidR="00E27A13">
          <w:rPr>
            <w:noProof/>
            <w:webHidden/>
          </w:rPr>
        </w:r>
        <w:r w:rsidR="00E27A13">
          <w:rPr>
            <w:noProof/>
            <w:webHidden/>
          </w:rPr>
          <w:fldChar w:fldCharType="separate"/>
        </w:r>
        <w:r w:rsidR="00E27A13">
          <w:rPr>
            <w:noProof/>
            <w:webHidden/>
          </w:rPr>
          <w:t>28</w:t>
        </w:r>
        <w:r w:rsidR="00E27A13">
          <w:rPr>
            <w:noProof/>
            <w:webHidden/>
          </w:rPr>
          <w:fldChar w:fldCharType="end"/>
        </w:r>
      </w:hyperlink>
    </w:p>
    <w:p w14:paraId="3A1E4AE9" w14:textId="1D6C59B2"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29" w:history="1">
        <w:r w:rsidR="00E27A13" w:rsidRPr="00592A0A">
          <w:rPr>
            <w:rStyle w:val="Lienhypertexte"/>
            <w:noProof/>
          </w:rPr>
          <w:t>12.4.</w:t>
        </w:r>
        <w:r w:rsidR="00E27A13">
          <w:rPr>
            <w:rFonts w:asciiTheme="minorHAnsi" w:eastAsiaTheme="minorEastAsia" w:hAnsiTheme="minorHAnsi" w:cstheme="minorBidi"/>
            <w:noProof/>
            <w:sz w:val="22"/>
            <w:szCs w:val="22"/>
            <w:lang w:eastAsia="fr-FR"/>
          </w:rPr>
          <w:tab/>
        </w:r>
        <w:r w:rsidR="00E27A13" w:rsidRPr="00592A0A">
          <w:rPr>
            <w:rStyle w:val="Lienhypertexte"/>
            <w:noProof/>
          </w:rPr>
          <w:t>Mode opératoire de vérification</w:t>
        </w:r>
        <w:r w:rsidR="00E27A13">
          <w:rPr>
            <w:noProof/>
            <w:webHidden/>
          </w:rPr>
          <w:tab/>
        </w:r>
        <w:r w:rsidR="00E27A13">
          <w:rPr>
            <w:noProof/>
            <w:webHidden/>
          </w:rPr>
          <w:fldChar w:fldCharType="begin"/>
        </w:r>
        <w:r w:rsidR="00E27A13">
          <w:rPr>
            <w:noProof/>
            <w:webHidden/>
          </w:rPr>
          <w:instrText xml:space="preserve"> PAGEREF _Toc201065729 \h </w:instrText>
        </w:r>
        <w:r w:rsidR="00E27A13">
          <w:rPr>
            <w:noProof/>
            <w:webHidden/>
          </w:rPr>
        </w:r>
        <w:r w:rsidR="00E27A13">
          <w:rPr>
            <w:noProof/>
            <w:webHidden/>
          </w:rPr>
          <w:fldChar w:fldCharType="separate"/>
        </w:r>
        <w:r w:rsidR="00E27A13">
          <w:rPr>
            <w:noProof/>
            <w:webHidden/>
          </w:rPr>
          <w:t>28</w:t>
        </w:r>
        <w:r w:rsidR="00E27A13">
          <w:rPr>
            <w:noProof/>
            <w:webHidden/>
          </w:rPr>
          <w:fldChar w:fldCharType="end"/>
        </w:r>
      </w:hyperlink>
    </w:p>
    <w:p w14:paraId="372C9EC4" w14:textId="6B7840F6"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30" w:history="1">
        <w:r w:rsidR="00E27A13" w:rsidRPr="00592A0A">
          <w:rPr>
            <w:rStyle w:val="Lienhypertexte"/>
            <w:noProof/>
          </w:rPr>
          <w:t>12.5.</w:t>
        </w:r>
        <w:r w:rsidR="00E27A13">
          <w:rPr>
            <w:rFonts w:asciiTheme="minorHAnsi" w:eastAsiaTheme="minorEastAsia" w:hAnsiTheme="minorHAnsi" w:cstheme="minorBidi"/>
            <w:noProof/>
            <w:sz w:val="22"/>
            <w:szCs w:val="22"/>
            <w:lang w:eastAsia="fr-FR"/>
          </w:rPr>
          <w:tab/>
        </w:r>
        <w:r w:rsidR="00E27A13" w:rsidRPr="00592A0A">
          <w:rPr>
            <w:rStyle w:val="Lienhypertexte"/>
            <w:noProof/>
          </w:rPr>
          <w:t>Autocontrôles du TITULAIRE</w:t>
        </w:r>
        <w:r w:rsidR="00E27A13">
          <w:rPr>
            <w:noProof/>
            <w:webHidden/>
          </w:rPr>
          <w:tab/>
        </w:r>
        <w:r w:rsidR="00E27A13">
          <w:rPr>
            <w:noProof/>
            <w:webHidden/>
          </w:rPr>
          <w:fldChar w:fldCharType="begin"/>
        </w:r>
        <w:r w:rsidR="00E27A13">
          <w:rPr>
            <w:noProof/>
            <w:webHidden/>
          </w:rPr>
          <w:instrText xml:space="preserve"> PAGEREF _Toc201065730 \h </w:instrText>
        </w:r>
        <w:r w:rsidR="00E27A13">
          <w:rPr>
            <w:noProof/>
            <w:webHidden/>
          </w:rPr>
        </w:r>
        <w:r w:rsidR="00E27A13">
          <w:rPr>
            <w:noProof/>
            <w:webHidden/>
          </w:rPr>
          <w:fldChar w:fldCharType="separate"/>
        </w:r>
        <w:r w:rsidR="00E27A13">
          <w:rPr>
            <w:noProof/>
            <w:webHidden/>
          </w:rPr>
          <w:t>28</w:t>
        </w:r>
        <w:r w:rsidR="00E27A13">
          <w:rPr>
            <w:noProof/>
            <w:webHidden/>
          </w:rPr>
          <w:fldChar w:fldCharType="end"/>
        </w:r>
      </w:hyperlink>
    </w:p>
    <w:p w14:paraId="45D3A20A" w14:textId="46709071" w:rsidR="00E27A13" w:rsidRDefault="00BB4871">
      <w:pPr>
        <w:pStyle w:val="TM2"/>
        <w:rPr>
          <w:rFonts w:asciiTheme="minorHAnsi" w:eastAsiaTheme="minorEastAsia" w:hAnsiTheme="minorHAnsi" w:cstheme="minorBidi"/>
          <w:sz w:val="22"/>
          <w:szCs w:val="22"/>
          <w:lang w:eastAsia="fr-FR"/>
        </w:rPr>
      </w:pPr>
      <w:hyperlink w:anchor="_Toc201065731" w:history="1">
        <w:r w:rsidR="00E27A13" w:rsidRPr="00592A0A">
          <w:rPr>
            <w:rStyle w:val="Lienhypertexte"/>
            <w14:scene3d>
              <w14:camera w14:prst="orthographicFront"/>
              <w14:lightRig w14:rig="threePt" w14:dir="t">
                <w14:rot w14:lat="0" w14:lon="0" w14:rev="0"/>
              </w14:lightRig>
            </w14:scene3d>
          </w:rPr>
          <w:t>Article 13.</w:t>
        </w:r>
        <w:r w:rsidR="00E27A13">
          <w:rPr>
            <w:rFonts w:asciiTheme="minorHAnsi" w:eastAsiaTheme="minorEastAsia" w:hAnsiTheme="minorHAnsi" w:cstheme="minorBidi"/>
            <w:sz w:val="22"/>
            <w:szCs w:val="22"/>
            <w:lang w:eastAsia="fr-FR"/>
          </w:rPr>
          <w:tab/>
        </w:r>
        <w:r w:rsidR="00E27A13" w:rsidRPr="00592A0A">
          <w:rPr>
            <w:rStyle w:val="Lienhypertexte"/>
          </w:rPr>
          <w:t>Obligations et responsabilités du TITULAIRE</w:t>
        </w:r>
        <w:r w:rsidR="00E27A13">
          <w:rPr>
            <w:webHidden/>
          </w:rPr>
          <w:tab/>
        </w:r>
        <w:r w:rsidR="00E27A13">
          <w:rPr>
            <w:webHidden/>
          </w:rPr>
          <w:fldChar w:fldCharType="begin"/>
        </w:r>
        <w:r w:rsidR="00E27A13">
          <w:rPr>
            <w:webHidden/>
          </w:rPr>
          <w:instrText xml:space="preserve"> PAGEREF _Toc201065731 \h </w:instrText>
        </w:r>
        <w:r w:rsidR="00E27A13">
          <w:rPr>
            <w:webHidden/>
          </w:rPr>
        </w:r>
        <w:r w:rsidR="00E27A13">
          <w:rPr>
            <w:webHidden/>
          </w:rPr>
          <w:fldChar w:fldCharType="separate"/>
        </w:r>
        <w:r w:rsidR="00E27A13">
          <w:rPr>
            <w:webHidden/>
          </w:rPr>
          <w:t>29</w:t>
        </w:r>
        <w:r w:rsidR="00E27A13">
          <w:rPr>
            <w:webHidden/>
          </w:rPr>
          <w:fldChar w:fldCharType="end"/>
        </w:r>
      </w:hyperlink>
    </w:p>
    <w:p w14:paraId="62FC357E" w14:textId="023C1687"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32" w:history="1">
        <w:r w:rsidR="00E27A13" w:rsidRPr="00592A0A">
          <w:rPr>
            <w:rStyle w:val="Lienhypertexte"/>
            <w:noProof/>
          </w:rPr>
          <w:t>13.1.</w:t>
        </w:r>
        <w:r w:rsidR="00E27A13">
          <w:rPr>
            <w:rFonts w:asciiTheme="minorHAnsi" w:eastAsiaTheme="minorEastAsia" w:hAnsiTheme="minorHAnsi" w:cstheme="minorBidi"/>
            <w:noProof/>
            <w:sz w:val="22"/>
            <w:szCs w:val="22"/>
            <w:lang w:eastAsia="fr-FR"/>
          </w:rPr>
          <w:tab/>
        </w:r>
        <w:r w:rsidR="00E27A13" w:rsidRPr="00592A0A">
          <w:rPr>
            <w:rStyle w:val="Lienhypertexte"/>
            <w:noProof/>
          </w:rPr>
          <w:t>Organisation des prestations</w:t>
        </w:r>
        <w:r w:rsidR="00E27A13">
          <w:rPr>
            <w:noProof/>
            <w:webHidden/>
          </w:rPr>
          <w:tab/>
        </w:r>
        <w:r w:rsidR="00E27A13">
          <w:rPr>
            <w:noProof/>
            <w:webHidden/>
          </w:rPr>
          <w:fldChar w:fldCharType="begin"/>
        </w:r>
        <w:r w:rsidR="00E27A13">
          <w:rPr>
            <w:noProof/>
            <w:webHidden/>
          </w:rPr>
          <w:instrText xml:space="preserve"> PAGEREF _Toc201065732 \h </w:instrText>
        </w:r>
        <w:r w:rsidR="00E27A13">
          <w:rPr>
            <w:noProof/>
            <w:webHidden/>
          </w:rPr>
        </w:r>
        <w:r w:rsidR="00E27A13">
          <w:rPr>
            <w:noProof/>
            <w:webHidden/>
          </w:rPr>
          <w:fldChar w:fldCharType="separate"/>
        </w:r>
        <w:r w:rsidR="00E27A13">
          <w:rPr>
            <w:noProof/>
            <w:webHidden/>
          </w:rPr>
          <w:t>29</w:t>
        </w:r>
        <w:r w:rsidR="00E27A13">
          <w:rPr>
            <w:noProof/>
            <w:webHidden/>
          </w:rPr>
          <w:fldChar w:fldCharType="end"/>
        </w:r>
      </w:hyperlink>
    </w:p>
    <w:p w14:paraId="009D1724" w14:textId="5D148D3A"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33" w:history="1">
        <w:r w:rsidR="00E27A13" w:rsidRPr="00592A0A">
          <w:rPr>
            <w:rStyle w:val="Lienhypertexte"/>
            <w:noProof/>
          </w:rPr>
          <w:t>13.2.</w:t>
        </w:r>
        <w:r w:rsidR="00E27A13">
          <w:rPr>
            <w:rFonts w:asciiTheme="minorHAnsi" w:eastAsiaTheme="minorEastAsia" w:hAnsiTheme="minorHAnsi" w:cstheme="minorBidi"/>
            <w:noProof/>
            <w:sz w:val="22"/>
            <w:szCs w:val="22"/>
            <w:lang w:eastAsia="fr-FR"/>
          </w:rPr>
          <w:tab/>
        </w:r>
        <w:r w:rsidR="00E27A13" w:rsidRPr="00592A0A">
          <w:rPr>
            <w:rStyle w:val="Lienhypertexte"/>
            <w:noProof/>
          </w:rPr>
          <w:t>Obligation de réserve</w:t>
        </w:r>
        <w:r w:rsidR="00E27A13">
          <w:rPr>
            <w:noProof/>
            <w:webHidden/>
          </w:rPr>
          <w:tab/>
        </w:r>
        <w:r w:rsidR="00E27A13">
          <w:rPr>
            <w:noProof/>
            <w:webHidden/>
          </w:rPr>
          <w:fldChar w:fldCharType="begin"/>
        </w:r>
        <w:r w:rsidR="00E27A13">
          <w:rPr>
            <w:noProof/>
            <w:webHidden/>
          </w:rPr>
          <w:instrText xml:space="preserve"> PAGEREF _Toc201065733 \h </w:instrText>
        </w:r>
        <w:r w:rsidR="00E27A13">
          <w:rPr>
            <w:noProof/>
            <w:webHidden/>
          </w:rPr>
        </w:r>
        <w:r w:rsidR="00E27A13">
          <w:rPr>
            <w:noProof/>
            <w:webHidden/>
          </w:rPr>
          <w:fldChar w:fldCharType="separate"/>
        </w:r>
        <w:r w:rsidR="00E27A13">
          <w:rPr>
            <w:noProof/>
            <w:webHidden/>
          </w:rPr>
          <w:t>29</w:t>
        </w:r>
        <w:r w:rsidR="00E27A13">
          <w:rPr>
            <w:noProof/>
            <w:webHidden/>
          </w:rPr>
          <w:fldChar w:fldCharType="end"/>
        </w:r>
      </w:hyperlink>
    </w:p>
    <w:p w14:paraId="258D76ED" w14:textId="782333F7" w:rsidR="00E27A13" w:rsidRDefault="00BB4871">
      <w:pPr>
        <w:pStyle w:val="TM3"/>
        <w:tabs>
          <w:tab w:val="left" w:pos="1100"/>
          <w:tab w:val="right" w:leader="dot" w:pos="9910"/>
        </w:tabs>
        <w:rPr>
          <w:rFonts w:asciiTheme="minorHAnsi" w:eastAsiaTheme="minorEastAsia" w:hAnsiTheme="minorHAnsi" w:cstheme="minorBidi"/>
          <w:noProof/>
          <w:sz w:val="22"/>
          <w:szCs w:val="22"/>
          <w:lang w:eastAsia="fr-FR"/>
        </w:rPr>
      </w:pPr>
      <w:hyperlink w:anchor="_Toc201065734" w:history="1">
        <w:r w:rsidR="00E27A13" w:rsidRPr="00592A0A">
          <w:rPr>
            <w:rStyle w:val="Lienhypertexte"/>
            <w:noProof/>
          </w:rPr>
          <w:t>13.3.</w:t>
        </w:r>
        <w:r w:rsidR="00E27A13">
          <w:rPr>
            <w:rFonts w:asciiTheme="minorHAnsi" w:eastAsiaTheme="minorEastAsia" w:hAnsiTheme="minorHAnsi" w:cstheme="minorBidi"/>
            <w:noProof/>
            <w:sz w:val="22"/>
            <w:szCs w:val="22"/>
            <w:lang w:eastAsia="fr-FR"/>
          </w:rPr>
          <w:tab/>
        </w:r>
        <w:r w:rsidR="00E27A13" w:rsidRPr="00592A0A">
          <w:rPr>
            <w:rStyle w:val="Lienhypertexte"/>
            <w:noProof/>
          </w:rPr>
          <w:t>Responsabilités du TITULAIRE</w:t>
        </w:r>
        <w:r w:rsidR="00E27A13">
          <w:rPr>
            <w:noProof/>
            <w:webHidden/>
          </w:rPr>
          <w:tab/>
        </w:r>
        <w:r w:rsidR="00E27A13">
          <w:rPr>
            <w:noProof/>
            <w:webHidden/>
          </w:rPr>
          <w:fldChar w:fldCharType="begin"/>
        </w:r>
        <w:r w:rsidR="00E27A13">
          <w:rPr>
            <w:noProof/>
            <w:webHidden/>
          </w:rPr>
          <w:instrText xml:space="preserve"> PAGEREF _Toc201065734 \h </w:instrText>
        </w:r>
        <w:r w:rsidR="00E27A13">
          <w:rPr>
            <w:noProof/>
            <w:webHidden/>
          </w:rPr>
        </w:r>
        <w:r w:rsidR="00E27A13">
          <w:rPr>
            <w:noProof/>
            <w:webHidden/>
          </w:rPr>
          <w:fldChar w:fldCharType="separate"/>
        </w:r>
        <w:r w:rsidR="00E27A13">
          <w:rPr>
            <w:noProof/>
            <w:webHidden/>
          </w:rPr>
          <w:t>30</w:t>
        </w:r>
        <w:r w:rsidR="00E27A13">
          <w:rPr>
            <w:noProof/>
            <w:webHidden/>
          </w:rPr>
          <w:fldChar w:fldCharType="end"/>
        </w:r>
      </w:hyperlink>
    </w:p>
    <w:p w14:paraId="3F183A71" w14:textId="311D9574" w:rsidR="00E27A13" w:rsidRDefault="00BB4871">
      <w:pPr>
        <w:pStyle w:val="TM2"/>
        <w:rPr>
          <w:rFonts w:asciiTheme="minorHAnsi" w:eastAsiaTheme="minorEastAsia" w:hAnsiTheme="minorHAnsi" w:cstheme="minorBidi"/>
          <w:sz w:val="22"/>
          <w:szCs w:val="22"/>
          <w:lang w:eastAsia="fr-FR"/>
        </w:rPr>
      </w:pPr>
      <w:hyperlink w:anchor="_Toc201065735" w:history="1">
        <w:r w:rsidR="00E27A13" w:rsidRPr="00592A0A">
          <w:rPr>
            <w:rStyle w:val="Lienhypertexte"/>
            <w14:scene3d>
              <w14:camera w14:prst="orthographicFront"/>
              <w14:lightRig w14:rig="threePt" w14:dir="t">
                <w14:rot w14:lat="0" w14:lon="0" w14:rev="0"/>
              </w14:lightRig>
            </w14:scene3d>
          </w:rPr>
          <w:t>Article 14.</w:t>
        </w:r>
        <w:r w:rsidR="00E27A13">
          <w:rPr>
            <w:rFonts w:asciiTheme="minorHAnsi" w:eastAsiaTheme="minorEastAsia" w:hAnsiTheme="minorHAnsi" w:cstheme="minorBidi"/>
            <w:sz w:val="22"/>
            <w:szCs w:val="22"/>
            <w:lang w:eastAsia="fr-FR"/>
          </w:rPr>
          <w:tab/>
        </w:r>
        <w:r w:rsidR="00E27A13" w:rsidRPr="00592A0A">
          <w:rPr>
            <w:rStyle w:val="Lienhypertexte"/>
          </w:rPr>
          <w:t>Pénalités</w:t>
        </w:r>
        <w:r w:rsidR="00E27A13">
          <w:rPr>
            <w:webHidden/>
          </w:rPr>
          <w:tab/>
        </w:r>
        <w:r w:rsidR="00E27A13">
          <w:rPr>
            <w:webHidden/>
          </w:rPr>
          <w:fldChar w:fldCharType="begin"/>
        </w:r>
        <w:r w:rsidR="00E27A13">
          <w:rPr>
            <w:webHidden/>
          </w:rPr>
          <w:instrText xml:space="preserve"> PAGEREF _Toc201065735 \h </w:instrText>
        </w:r>
        <w:r w:rsidR="00E27A13">
          <w:rPr>
            <w:webHidden/>
          </w:rPr>
        </w:r>
        <w:r w:rsidR="00E27A13">
          <w:rPr>
            <w:webHidden/>
          </w:rPr>
          <w:fldChar w:fldCharType="separate"/>
        </w:r>
        <w:r w:rsidR="00E27A13">
          <w:rPr>
            <w:webHidden/>
          </w:rPr>
          <w:t>31</w:t>
        </w:r>
        <w:r w:rsidR="00E27A13">
          <w:rPr>
            <w:webHidden/>
          </w:rPr>
          <w:fldChar w:fldCharType="end"/>
        </w:r>
      </w:hyperlink>
    </w:p>
    <w:p w14:paraId="1F86C5F3" w14:textId="38BF1475" w:rsidR="00E27A13" w:rsidRDefault="00BB4871">
      <w:pPr>
        <w:pStyle w:val="TM2"/>
        <w:rPr>
          <w:rFonts w:asciiTheme="minorHAnsi" w:eastAsiaTheme="minorEastAsia" w:hAnsiTheme="minorHAnsi" w:cstheme="minorBidi"/>
          <w:sz w:val="22"/>
          <w:szCs w:val="22"/>
          <w:lang w:eastAsia="fr-FR"/>
        </w:rPr>
      </w:pPr>
      <w:hyperlink w:anchor="_Toc201065736" w:history="1">
        <w:r w:rsidR="00E27A13" w:rsidRPr="00592A0A">
          <w:rPr>
            <w:rStyle w:val="Lienhypertexte"/>
            <w14:scene3d>
              <w14:camera w14:prst="orthographicFront"/>
              <w14:lightRig w14:rig="threePt" w14:dir="t">
                <w14:rot w14:lat="0" w14:lon="0" w14:rev="0"/>
              </w14:lightRig>
            </w14:scene3d>
          </w:rPr>
          <w:t>Article 15.</w:t>
        </w:r>
        <w:r w:rsidR="00E27A13">
          <w:rPr>
            <w:rFonts w:asciiTheme="minorHAnsi" w:eastAsiaTheme="minorEastAsia" w:hAnsiTheme="minorHAnsi" w:cstheme="minorBidi"/>
            <w:sz w:val="22"/>
            <w:szCs w:val="22"/>
            <w:lang w:eastAsia="fr-FR"/>
          </w:rPr>
          <w:tab/>
        </w:r>
        <w:r w:rsidR="00E27A13" w:rsidRPr="00592A0A">
          <w:rPr>
            <w:rStyle w:val="Lienhypertexte"/>
          </w:rPr>
          <w:t>Réfaction</w:t>
        </w:r>
        <w:r w:rsidR="00E27A13">
          <w:rPr>
            <w:webHidden/>
          </w:rPr>
          <w:tab/>
        </w:r>
        <w:r w:rsidR="00E27A13">
          <w:rPr>
            <w:webHidden/>
          </w:rPr>
          <w:fldChar w:fldCharType="begin"/>
        </w:r>
        <w:r w:rsidR="00E27A13">
          <w:rPr>
            <w:webHidden/>
          </w:rPr>
          <w:instrText xml:space="preserve"> PAGEREF _Toc201065736 \h </w:instrText>
        </w:r>
        <w:r w:rsidR="00E27A13">
          <w:rPr>
            <w:webHidden/>
          </w:rPr>
        </w:r>
        <w:r w:rsidR="00E27A13">
          <w:rPr>
            <w:webHidden/>
          </w:rPr>
          <w:fldChar w:fldCharType="separate"/>
        </w:r>
        <w:r w:rsidR="00E27A13">
          <w:rPr>
            <w:webHidden/>
          </w:rPr>
          <w:t>31</w:t>
        </w:r>
        <w:r w:rsidR="00E27A13">
          <w:rPr>
            <w:webHidden/>
          </w:rPr>
          <w:fldChar w:fldCharType="end"/>
        </w:r>
      </w:hyperlink>
    </w:p>
    <w:p w14:paraId="1064C29D" w14:textId="7B82F08C" w:rsidR="00E27A13" w:rsidRDefault="00BB4871">
      <w:pPr>
        <w:pStyle w:val="TM2"/>
        <w:rPr>
          <w:rFonts w:asciiTheme="minorHAnsi" w:eastAsiaTheme="minorEastAsia" w:hAnsiTheme="minorHAnsi" w:cstheme="minorBidi"/>
          <w:sz w:val="22"/>
          <w:szCs w:val="22"/>
          <w:lang w:eastAsia="fr-FR"/>
        </w:rPr>
      </w:pPr>
      <w:hyperlink w:anchor="_Toc201065737" w:history="1">
        <w:r w:rsidR="00E27A13" w:rsidRPr="00592A0A">
          <w:rPr>
            <w:rStyle w:val="Lienhypertexte"/>
            <w14:scene3d>
              <w14:camera w14:prst="orthographicFront"/>
              <w14:lightRig w14:rig="threePt" w14:dir="t">
                <w14:rot w14:lat="0" w14:lon="0" w14:rev="0"/>
              </w14:lightRig>
            </w14:scene3d>
          </w:rPr>
          <w:t>Article 16.</w:t>
        </w:r>
        <w:r w:rsidR="00E27A13">
          <w:rPr>
            <w:rFonts w:asciiTheme="minorHAnsi" w:eastAsiaTheme="minorEastAsia" w:hAnsiTheme="minorHAnsi" w:cstheme="minorBidi"/>
            <w:sz w:val="22"/>
            <w:szCs w:val="22"/>
            <w:lang w:eastAsia="fr-FR"/>
          </w:rPr>
          <w:tab/>
        </w:r>
        <w:r w:rsidR="00E27A13" w:rsidRPr="00592A0A">
          <w:rPr>
            <w:rStyle w:val="Lienhypertexte"/>
          </w:rPr>
          <w:t>Assurances</w:t>
        </w:r>
        <w:r w:rsidR="00E27A13">
          <w:rPr>
            <w:webHidden/>
          </w:rPr>
          <w:tab/>
        </w:r>
        <w:r w:rsidR="00E27A13">
          <w:rPr>
            <w:webHidden/>
          </w:rPr>
          <w:fldChar w:fldCharType="begin"/>
        </w:r>
        <w:r w:rsidR="00E27A13">
          <w:rPr>
            <w:webHidden/>
          </w:rPr>
          <w:instrText xml:space="preserve"> PAGEREF _Toc201065737 \h </w:instrText>
        </w:r>
        <w:r w:rsidR="00E27A13">
          <w:rPr>
            <w:webHidden/>
          </w:rPr>
        </w:r>
        <w:r w:rsidR="00E27A13">
          <w:rPr>
            <w:webHidden/>
          </w:rPr>
          <w:fldChar w:fldCharType="separate"/>
        </w:r>
        <w:r w:rsidR="00E27A13">
          <w:rPr>
            <w:webHidden/>
          </w:rPr>
          <w:t>31</w:t>
        </w:r>
        <w:r w:rsidR="00E27A13">
          <w:rPr>
            <w:webHidden/>
          </w:rPr>
          <w:fldChar w:fldCharType="end"/>
        </w:r>
      </w:hyperlink>
    </w:p>
    <w:p w14:paraId="048AB185" w14:textId="224B4231" w:rsidR="00E27A13" w:rsidRDefault="00BB4871">
      <w:pPr>
        <w:pStyle w:val="TM2"/>
        <w:rPr>
          <w:rFonts w:asciiTheme="minorHAnsi" w:eastAsiaTheme="minorEastAsia" w:hAnsiTheme="minorHAnsi" w:cstheme="minorBidi"/>
          <w:sz w:val="22"/>
          <w:szCs w:val="22"/>
          <w:lang w:eastAsia="fr-FR"/>
        </w:rPr>
      </w:pPr>
      <w:hyperlink w:anchor="_Toc201065738" w:history="1">
        <w:r w:rsidR="00E27A13" w:rsidRPr="00592A0A">
          <w:rPr>
            <w:rStyle w:val="Lienhypertexte"/>
            <w14:scene3d>
              <w14:camera w14:prst="orthographicFront"/>
              <w14:lightRig w14:rig="threePt" w14:dir="t">
                <w14:rot w14:lat="0" w14:lon="0" w14:rev="0"/>
              </w14:lightRig>
            </w14:scene3d>
          </w:rPr>
          <w:t>Article 17.</w:t>
        </w:r>
        <w:r w:rsidR="00E27A13">
          <w:rPr>
            <w:rFonts w:asciiTheme="minorHAnsi" w:eastAsiaTheme="minorEastAsia" w:hAnsiTheme="minorHAnsi" w:cstheme="minorBidi"/>
            <w:sz w:val="22"/>
            <w:szCs w:val="22"/>
            <w:lang w:eastAsia="fr-FR"/>
          </w:rPr>
          <w:tab/>
        </w:r>
        <w:r w:rsidR="00E27A13" w:rsidRPr="00592A0A">
          <w:rPr>
            <w:rStyle w:val="Lienhypertexte"/>
          </w:rPr>
          <w:t>Exécution aux frais et risques du titulaire</w:t>
        </w:r>
        <w:r w:rsidR="00E27A13">
          <w:rPr>
            <w:webHidden/>
          </w:rPr>
          <w:tab/>
        </w:r>
        <w:r w:rsidR="00E27A13">
          <w:rPr>
            <w:webHidden/>
          </w:rPr>
          <w:fldChar w:fldCharType="begin"/>
        </w:r>
        <w:r w:rsidR="00E27A13">
          <w:rPr>
            <w:webHidden/>
          </w:rPr>
          <w:instrText xml:space="preserve"> PAGEREF _Toc201065738 \h </w:instrText>
        </w:r>
        <w:r w:rsidR="00E27A13">
          <w:rPr>
            <w:webHidden/>
          </w:rPr>
        </w:r>
        <w:r w:rsidR="00E27A13">
          <w:rPr>
            <w:webHidden/>
          </w:rPr>
          <w:fldChar w:fldCharType="separate"/>
        </w:r>
        <w:r w:rsidR="00E27A13">
          <w:rPr>
            <w:webHidden/>
          </w:rPr>
          <w:t>31</w:t>
        </w:r>
        <w:r w:rsidR="00E27A13">
          <w:rPr>
            <w:webHidden/>
          </w:rPr>
          <w:fldChar w:fldCharType="end"/>
        </w:r>
      </w:hyperlink>
    </w:p>
    <w:p w14:paraId="57C8DC6F" w14:textId="56224456" w:rsidR="00E27A13" w:rsidRDefault="00BB4871">
      <w:pPr>
        <w:pStyle w:val="TM2"/>
        <w:rPr>
          <w:rFonts w:asciiTheme="minorHAnsi" w:eastAsiaTheme="minorEastAsia" w:hAnsiTheme="minorHAnsi" w:cstheme="minorBidi"/>
          <w:sz w:val="22"/>
          <w:szCs w:val="22"/>
          <w:lang w:eastAsia="fr-FR"/>
        </w:rPr>
      </w:pPr>
      <w:hyperlink w:anchor="_Toc201065739" w:history="1">
        <w:r w:rsidR="00E27A13" w:rsidRPr="00592A0A">
          <w:rPr>
            <w:rStyle w:val="Lienhypertexte"/>
            <w14:scene3d>
              <w14:camera w14:prst="orthographicFront"/>
              <w14:lightRig w14:rig="threePt" w14:dir="t">
                <w14:rot w14:lat="0" w14:lon="0" w14:rev="0"/>
              </w14:lightRig>
            </w14:scene3d>
          </w:rPr>
          <w:t>Article 18.</w:t>
        </w:r>
        <w:r w:rsidR="00E27A13">
          <w:rPr>
            <w:rFonts w:asciiTheme="minorHAnsi" w:eastAsiaTheme="minorEastAsia" w:hAnsiTheme="minorHAnsi" w:cstheme="minorBidi"/>
            <w:sz w:val="22"/>
            <w:szCs w:val="22"/>
            <w:lang w:eastAsia="fr-FR"/>
          </w:rPr>
          <w:tab/>
        </w:r>
        <w:r w:rsidR="00E27A13" w:rsidRPr="00592A0A">
          <w:rPr>
            <w:rStyle w:val="Lienhypertexte"/>
          </w:rPr>
          <w:t>Résiliation</w:t>
        </w:r>
        <w:r w:rsidR="00E27A13">
          <w:rPr>
            <w:webHidden/>
          </w:rPr>
          <w:tab/>
        </w:r>
        <w:r w:rsidR="00E27A13">
          <w:rPr>
            <w:webHidden/>
          </w:rPr>
          <w:fldChar w:fldCharType="begin"/>
        </w:r>
        <w:r w:rsidR="00E27A13">
          <w:rPr>
            <w:webHidden/>
          </w:rPr>
          <w:instrText xml:space="preserve"> PAGEREF _Toc201065739 \h </w:instrText>
        </w:r>
        <w:r w:rsidR="00E27A13">
          <w:rPr>
            <w:webHidden/>
          </w:rPr>
        </w:r>
        <w:r w:rsidR="00E27A13">
          <w:rPr>
            <w:webHidden/>
          </w:rPr>
          <w:fldChar w:fldCharType="separate"/>
        </w:r>
        <w:r w:rsidR="00E27A13">
          <w:rPr>
            <w:webHidden/>
          </w:rPr>
          <w:t>31</w:t>
        </w:r>
        <w:r w:rsidR="00E27A13">
          <w:rPr>
            <w:webHidden/>
          </w:rPr>
          <w:fldChar w:fldCharType="end"/>
        </w:r>
      </w:hyperlink>
    </w:p>
    <w:p w14:paraId="4FBD731A" w14:textId="23C6B699" w:rsidR="00E27A13" w:rsidRDefault="00BB4871">
      <w:pPr>
        <w:pStyle w:val="TM2"/>
        <w:rPr>
          <w:rFonts w:asciiTheme="minorHAnsi" w:eastAsiaTheme="minorEastAsia" w:hAnsiTheme="minorHAnsi" w:cstheme="minorBidi"/>
          <w:sz w:val="22"/>
          <w:szCs w:val="22"/>
          <w:lang w:eastAsia="fr-FR"/>
        </w:rPr>
      </w:pPr>
      <w:hyperlink w:anchor="_Toc201065740" w:history="1">
        <w:r w:rsidR="00E27A13" w:rsidRPr="00592A0A">
          <w:rPr>
            <w:rStyle w:val="Lienhypertexte"/>
            <w14:scene3d>
              <w14:camera w14:prst="orthographicFront"/>
              <w14:lightRig w14:rig="threePt" w14:dir="t">
                <w14:rot w14:lat="0" w14:lon="0" w14:rev="0"/>
              </w14:lightRig>
            </w14:scene3d>
          </w:rPr>
          <w:t>Article 19.</w:t>
        </w:r>
        <w:r w:rsidR="00E27A13">
          <w:rPr>
            <w:rFonts w:asciiTheme="minorHAnsi" w:eastAsiaTheme="minorEastAsia" w:hAnsiTheme="minorHAnsi" w:cstheme="minorBidi"/>
            <w:sz w:val="22"/>
            <w:szCs w:val="22"/>
            <w:lang w:eastAsia="fr-FR"/>
          </w:rPr>
          <w:tab/>
        </w:r>
        <w:r w:rsidR="00E27A13" w:rsidRPr="00592A0A">
          <w:rPr>
            <w:rStyle w:val="Lienhypertexte"/>
          </w:rPr>
          <w:t>Litiges</w:t>
        </w:r>
        <w:r w:rsidR="00E27A13">
          <w:rPr>
            <w:webHidden/>
          </w:rPr>
          <w:tab/>
        </w:r>
        <w:r w:rsidR="00E27A13">
          <w:rPr>
            <w:webHidden/>
          </w:rPr>
          <w:fldChar w:fldCharType="begin"/>
        </w:r>
        <w:r w:rsidR="00E27A13">
          <w:rPr>
            <w:webHidden/>
          </w:rPr>
          <w:instrText xml:space="preserve"> PAGEREF _Toc201065740 \h </w:instrText>
        </w:r>
        <w:r w:rsidR="00E27A13">
          <w:rPr>
            <w:webHidden/>
          </w:rPr>
        </w:r>
        <w:r w:rsidR="00E27A13">
          <w:rPr>
            <w:webHidden/>
          </w:rPr>
          <w:fldChar w:fldCharType="separate"/>
        </w:r>
        <w:r w:rsidR="00E27A13">
          <w:rPr>
            <w:webHidden/>
          </w:rPr>
          <w:t>32</w:t>
        </w:r>
        <w:r w:rsidR="00E27A13">
          <w:rPr>
            <w:webHidden/>
          </w:rPr>
          <w:fldChar w:fldCharType="end"/>
        </w:r>
      </w:hyperlink>
    </w:p>
    <w:p w14:paraId="31F5920D" w14:textId="61EA2C0A" w:rsidR="00E27A13" w:rsidRDefault="00BB4871">
      <w:pPr>
        <w:pStyle w:val="TM2"/>
        <w:rPr>
          <w:rFonts w:asciiTheme="minorHAnsi" w:eastAsiaTheme="minorEastAsia" w:hAnsiTheme="minorHAnsi" w:cstheme="minorBidi"/>
          <w:sz w:val="22"/>
          <w:szCs w:val="22"/>
          <w:lang w:eastAsia="fr-FR"/>
        </w:rPr>
      </w:pPr>
      <w:hyperlink w:anchor="_Toc201065741" w:history="1">
        <w:r w:rsidR="00E27A13" w:rsidRPr="00592A0A">
          <w:rPr>
            <w:rStyle w:val="Lienhypertexte"/>
            <w14:scene3d>
              <w14:camera w14:prst="orthographicFront"/>
              <w14:lightRig w14:rig="threePt" w14:dir="t">
                <w14:rot w14:lat="0" w14:lon="0" w14:rev="0"/>
              </w14:lightRig>
            </w14:scene3d>
          </w:rPr>
          <w:t>Article 20.</w:t>
        </w:r>
        <w:r w:rsidR="00E27A13">
          <w:rPr>
            <w:rFonts w:asciiTheme="minorHAnsi" w:eastAsiaTheme="minorEastAsia" w:hAnsiTheme="minorHAnsi" w:cstheme="minorBidi"/>
            <w:sz w:val="22"/>
            <w:szCs w:val="22"/>
            <w:lang w:eastAsia="fr-FR"/>
          </w:rPr>
          <w:tab/>
        </w:r>
        <w:r w:rsidR="00E27A13" w:rsidRPr="00592A0A">
          <w:rPr>
            <w:rStyle w:val="Lienhypertexte"/>
          </w:rPr>
          <w:t>Dérogation au ccag-fcs</w:t>
        </w:r>
        <w:r w:rsidR="00E27A13">
          <w:rPr>
            <w:webHidden/>
          </w:rPr>
          <w:tab/>
        </w:r>
        <w:r w:rsidR="00E27A13">
          <w:rPr>
            <w:webHidden/>
          </w:rPr>
          <w:fldChar w:fldCharType="begin"/>
        </w:r>
        <w:r w:rsidR="00E27A13">
          <w:rPr>
            <w:webHidden/>
          </w:rPr>
          <w:instrText xml:space="preserve"> PAGEREF _Toc201065741 \h </w:instrText>
        </w:r>
        <w:r w:rsidR="00E27A13">
          <w:rPr>
            <w:webHidden/>
          </w:rPr>
        </w:r>
        <w:r w:rsidR="00E27A13">
          <w:rPr>
            <w:webHidden/>
          </w:rPr>
          <w:fldChar w:fldCharType="separate"/>
        </w:r>
        <w:r w:rsidR="00E27A13">
          <w:rPr>
            <w:webHidden/>
          </w:rPr>
          <w:t>32</w:t>
        </w:r>
        <w:r w:rsidR="00E27A13">
          <w:rPr>
            <w:webHidden/>
          </w:rPr>
          <w:fldChar w:fldCharType="end"/>
        </w:r>
      </w:hyperlink>
    </w:p>
    <w:p w14:paraId="34F0BBE3" w14:textId="5711FB05" w:rsidR="00E27A13" w:rsidRDefault="00BB4871">
      <w:pPr>
        <w:pStyle w:val="TM2"/>
        <w:rPr>
          <w:rFonts w:asciiTheme="minorHAnsi" w:eastAsiaTheme="minorEastAsia" w:hAnsiTheme="minorHAnsi" w:cstheme="minorBidi"/>
          <w:sz w:val="22"/>
          <w:szCs w:val="22"/>
          <w:lang w:eastAsia="fr-FR"/>
        </w:rPr>
      </w:pPr>
      <w:hyperlink w:anchor="_Toc201065742" w:history="1">
        <w:r w:rsidR="00E27A13" w:rsidRPr="00592A0A">
          <w:rPr>
            <w:rStyle w:val="Lienhypertexte"/>
            <w14:scene3d>
              <w14:camera w14:prst="orthographicFront"/>
              <w14:lightRig w14:rig="threePt" w14:dir="t">
                <w14:rot w14:lat="0" w14:lon="0" w14:rev="0"/>
              </w14:lightRig>
            </w14:scene3d>
          </w:rPr>
          <w:t>Article 21.</w:t>
        </w:r>
        <w:r w:rsidR="00E27A13">
          <w:rPr>
            <w:rFonts w:asciiTheme="minorHAnsi" w:eastAsiaTheme="minorEastAsia" w:hAnsiTheme="minorHAnsi" w:cstheme="minorBidi"/>
            <w:sz w:val="22"/>
            <w:szCs w:val="22"/>
            <w:lang w:eastAsia="fr-FR"/>
          </w:rPr>
          <w:tab/>
        </w:r>
        <w:r w:rsidR="00E27A13" w:rsidRPr="00592A0A">
          <w:rPr>
            <w:rStyle w:val="Lienhypertexte"/>
          </w:rPr>
          <w:t>Déclaration du titulaire</w:t>
        </w:r>
        <w:r w:rsidR="00E27A13">
          <w:rPr>
            <w:webHidden/>
          </w:rPr>
          <w:tab/>
        </w:r>
        <w:r w:rsidR="00E27A13">
          <w:rPr>
            <w:webHidden/>
          </w:rPr>
          <w:fldChar w:fldCharType="begin"/>
        </w:r>
        <w:r w:rsidR="00E27A13">
          <w:rPr>
            <w:webHidden/>
          </w:rPr>
          <w:instrText xml:space="preserve"> PAGEREF _Toc201065742 \h </w:instrText>
        </w:r>
        <w:r w:rsidR="00E27A13">
          <w:rPr>
            <w:webHidden/>
          </w:rPr>
        </w:r>
        <w:r w:rsidR="00E27A13">
          <w:rPr>
            <w:webHidden/>
          </w:rPr>
          <w:fldChar w:fldCharType="separate"/>
        </w:r>
        <w:r w:rsidR="00E27A13">
          <w:rPr>
            <w:webHidden/>
          </w:rPr>
          <w:t>32</w:t>
        </w:r>
        <w:r w:rsidR="00E27A13">
          <w:rPr>
            <w:webHidden/>
          </w:rPr>
          <w:fldChar w:fldCharType="end"/>
        </w:r>
      </w:hyperlink>
    </w:p>
    <w:p w14:paraId="0A4CA5CC" w14:textId="1264D207" w:rsidR="002B6F7A" w:rsidRPr="00D02826" w:rsidRDefault="002B6F7A" w:rsidP="009C71BF">
      <w:pPr>
        <w:tabs>
          <w:tab w:val="right" w:leader="dot" w:pos="9920"/>
        </w:tabs>
        <w:rPr>
          <w:rFonts w:ascii="Marianne" w:hAnsi="Marianne" w:cs="Calibri"/>
          <w:sz w:val="22"/>
          <w:szCs w:val="22"/>
          <w:highlight w:val="yellow"/>
        </w:rPr>
      </w:pPr>
      <w:r w:rsidRPr="00D02826">
        <w:rPr>
          <w:rFonts w:ascii="Marianne" w:hAnsi="Marianne" w:cs="Calibri"/>
          <w:sz w:val="22"/>
          <w:szCs w:val="22"/>
          <w:highlight w:val="yellow"/>
        </w:rPr>
        <w:fldChar w:fldCharType="end"/>
      </w:r>
    </w:p>
    <w:p w14:paraId="4C7129C1" w14:textId="57F1150B" w:rsidR="00640BA7" w:rsidRPr="00393C07" w:rsidRDefault="00640BA7" w:rsidP="00640BA7">
      <w:pPr>
        <w:rPr>
          <w:rFonts w:ascii="Marianne" w:hAnsi="Marianne" w:cs="Calibri"/>
          <w:sz w:val="18"/>
          <w:szCs w:val="18"/>
        </w:rPr>
      </w:pPr>
      <w:r w:rsidRPr="00393C07">
        <w:rPr>
          <w:rFonts w:ascii="Marianne" w:hAnsi="Marianne" w:cs="Calibri"/>
          <w:sz w:val="18"/>
          <w:szCs w:val="18"/>
        </w:rPr>
        <w:t>ANNEXE 1</w:t>
      </w:r>
      <w:r w:rsidR="00DA0F7E">
        <w:rPr>
          <w:rFonts w:ascii="Marianne" w:hAnsi="Marianne" w:cs="Calibri"/>
          <w:sz w:val="18"/>
          <w:szCs w:val="18"/>
        </w:rPr>
        <w:t>&amp;2</w:t>
      </w:r>
      <w:r w:rsidRPr="00393C07">
        <w:rPr>
          <w:rFonts w:ascii="Marianne" w:hAnsi="Marianne" w:cs="Calibri"/>
          <w:sz w:val="18"/>
          <w:szCs w:val="18"/>
        </w:rPr>
        <w:t xml:space="preserve"> - DECOMPOSITION DU PRIX GLOBAL ET FORFAITAIRE (DPGF) </w:t>
      </w:r>
      <w:r w:rsidR="00DA0F7E">
        <w:rPr>
          <w:rFonts w:ascii="Marianne" w:hAnsi="Marianne" w:cs="Calibri"/>
          <w:sz w:val="18"/>
          <w:szCs w:val="18"/>
        </w:rPr>
        <w:t>_ BORDEREAU DES PRIX UNITAIRES (BPU)</w:t>
      </w:r>
    </w:p>
    <w:p w14:paraId="29426A46" w14:textId="77777777" w:rsidR="00640BA7" w:rsidRPr="00393C07" w:rsidRDefault="00640BA7" w:rsidP="00640BA7">
      <w:pPr>
        <w:rPr>
          <w:rFonts w:ascii="Marianne" w:hAnsi="Marianne" w:cs="Calibri"/>
          <w:sz w:val="18"/>
          <w:szCs w:val="18"/>
        </w:rPr>
      </w:pPr>
      <w:r w:rsidRPr="00393C07">
        <w:rPr>
          <w:rFonts w:ascii="Marianne" w:hAnsi="Marianne" w:cs="Calibri"/>
          <w:sz w:val="18"/>
          <w:szCs w:val="18"/>
        </w:rPr>
        <w:t xml:space="preserve">ANNEXE 3 - DECOMPOSITION DE LA CHARGE DE TRAVAIL (CDT) </w:t>
      </w:r>
    </w:p>
    <w:p w14:paraId="73F3DB5D" w14:textId="77777777" w:rsidR="00640BA7" w:rsidRPr="00393C07" w:rsidRDefault="00640BA7" w:rsidP="00640BA7">
      <w:pPr>
        <w:rPr>
          <w:rFonts w:ascii="Marianne" w:hAnsi="Marianne" w:cs="Calibri"/>
          <w:sz w:val="18"/>
          <w:szCs w:val="18"/>
        </w:rPr>
      </w:pPr>
      <w:r w:rsidRPr="00393C07">
        <w:rPr>
          <w:rFonts w:ascii="Marianne" w:hAnsi="Marianne" w:cs="Calibri"/>
          <w:sz w:val="18"/>
          <w:szCs w:val="18"/>
        </w:rPr>
        <w:t>ANNEXE 4 - PENALITES</w:t>
      </w:r>
    </w:p>
    <w:p w14:paraId="6D337A1D" w14:textId="77777777" w:rsidR="00640BA7" w:rsidRPr="00393C07" w:rsidRDefault="00640BA7" w:rsidP="00640BA7">
      <w:pPr>
        <w:rPr>
          <w:rFonts w:ascii="Marianne" w:hAnsi="Marianne" w:cs="Calibri"/>
          <w:sz w:val="18"/>
          <w:szCs w:val="18"/>
        </w:rPr>
      </w:pPr>
      <w:r w:rsidRPr="00393C07">
        <w:rPr>
          <w:rFonts w:ascii="Marianne" w:hAnsi="Marianne" w:cs="Calibri"/>
          <w:sz w:val="18"/>
          <w:szCs w:val="18"/>
        </w:rPr>
        <w:t>ANNEXE 5 – ANNEXE RELATIVE AUX CLAUSES SOCIALES</w:t>
      </w:r>
    </w:p>
    <w:p w14:paraId="6AE0AA23" w14:textId="77777777" w:rsidR="00640BA7" w:rsidRPr="00393C07" w:rsidRDefault="00640BA7" w:rsidP="00640BA7">
      <w:pPr>
        <w:rPr>
          <w:rFonts w:ascii="Marianne" w:hAnsi="Marianne" w:cs="Calibri"/>
          <w:sz w:val="18"/>
          <w:szCs w:val="18"/>
        </w:rPr>
      </w:pPr>
      <w:r w:rsidRPr="00393C07">
        <w:rPr>
          <w:rFonts w:ascii="Marianne" w:hAnsi="Marianne" w:cs="Calibri"/>
          <w:sz w:val="18"/>
          <w:szCs w:val="18"/>
        </w:rPr>
        <w:t>ANNEXE 6 – DESCRIPTION DES SITES</w:t>
      </w:r>
    </w:p>
    <w:p w14:paraId="594CAF79" w14:textId="77777777" w:rsidR="00EA680B" w:rsidRDefault="00EA680B" w:rsidP="00D64EEC">
      <w:pPr>
        <w:rPr>
          <w:rFonts w:ascii="Marianne" w:hAnsi="Marianne" w:cs="Calibri"/>
          <w:sz w:val="22"/>
          <w:szCs w:val="22"/>
        </w:rPr>
      </w:pPr>
    </w:p>
    <w:p w14:paraId="3DC2394E" w14:textId="3D23BD80" w:rsidR="002B6F7A" w:rsidRPr="00D02826" w:rsidRDefault="002B6F7A" w:rsidP="00EA680B">
      <w:pPr>
        <w:pStyle w:val="Titre2"/>
        <w:pageBreakBefore/>
      </w:pPr>
      <w:r w:rsidRPr="00D02826">
        <w:lastRenderedPageBreak/>
        <w:t xml:space="preserve"> </w:t>
      </w:r>
      <w:bookmarkStart w:id="0" w:name="_Toc201065687"/>
      <w:r w:rsidR="00BA30AB">
        <w:t>Objet de l’accord-cadre - modification</w:t>
      </w:r>
      <w:bookmarkEnd w:id="0"/>
    </w:p>
    <w:p w14:paraId="2BDA0A29" w14:textId="12FF16CA" w:rsidR="00186F47" w:rsidRPr="00D02826" w:rsidRDefault="00186F47" w:rsidP="00186F47">
      <w:pPr>
        <w:pStyle w:val="Titre3"/>
      </w:pPr>
      <w:bookmarkStart w:id="1" w:name="_Toc201065688"/>
      <w:r>
        <w:t>Objet de l’accord-cadre</w:t>
      </w:r>
      <w:bookmarkEnd w:id="1"/>
    </w:p>
    <w:p w14:paraId="7E162ECA" w14:textId="1FCB7818" w:rsidR="00BA30AB" w:rsidRPr="003A0E4A" w:rsidRDefault="00BA30AB" w:rsidP="00BA30AB">
      <w:pPr>
        <w:jc w:val="both"/>
        <w:rPr>
          <w:rFonts w:ascii="Marianne" w:hAnsi="Marianne" w:cs="Calibri Light"/>
        </w:rPr>
      </w:pPr>
      <w:r w:rsidRPr="003A0E4A">
        <w:rPr>
          <w:rFonts w:ascii="Marianne" w:hAnsi="Marianne" w:cs="Calibri Light"/>
        </w:rPr>
        <w:t>L’accord-cadre qui est conclu avec le "Titulaire" dont l'offre a été retenue par le "Client Public" ci-après</w:t>
      </w:r>
      <w:r w:rsidRPr="003A0E4A">
        <w:rPr>
          <w:rFonts w:ascii="Calibri" w:hAnsi="Calibri" w:cs="Calibri"/>
        </w:rPr>
        <w:t> </w:t>
      </w:r>
      <w:r w:rsidRPr="003A0E4A">
        <w:rPr>
          <w:rFonts w:ascii="Marianne" w:hAnsi="Marianne" w:cs="Calibri Light"/>
        </w:rPr>
        <w:t>:</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50"/>
      </w:tblGrid>
      <w:tr w:rsidR="00BA30AB" w:rsidRPr="00797DA3" w14:paraId="4F2CC013" w14:textId="77777777" w:rsidTr="00BA30AB">
        <w:trPr>
          <w:trHeight w:val="1299"/>
        </w:trPr>
        <w:tc>
          <w:tcPr>
            <w:tcW w:w="2547" w:type="dxa"/>
            <w:shd w:val="clear" w:color="auto" w:fill="auto"/>
          </w:tcPr>
          <w:p w14:paraId="340DFF2F" w14:textId="77777777" w:rsidR="00BA30AB" w:rsidRPr="00797DA3" w:rsidRDefault="00BA30AB" w:rsidP="00BA30AB">
            <w:pPr>
              <w:rPr>
                <w:rFonts w:ascii="Marianne" w:hAnsi="Marianne" w:cs="Calibri Light"/>
                <w:b/>
              </w:rPr>
            </w:pPr>
            <w:r w:rsidRPr="00797DA3">
              <w:rPr>
                <w:rFonts w:ascii="Marianne" w:hAnsi="Marianne" w:cs="Calibri Light"/>
                <w:b/>
              </w:rPr>
              <w:t xml:space="preserve">Représentant du pouvoir </w:t>
            </w:r>
          </w:p>
          <w:p w14:paraId="18037509" w14:textId="77777777" w:rsidR="00BA30AB" w:rsidRPr="00797DA3" w:rsidRDefault="00BA30AB" w:rsidP="00BA30AB">
            <w:pPr>
              <w:rPr>
                <w:rFonts w:ascii="Marianne" w:hAnsi="Marianne" w:cs="Calibri Light"/>
                <w:b/>
              </w:rPr>
            </w:pPr>
            <w:r w:rsidRPr="00797DA3">
              <w:rPr>
                <w:rFonts w:ascii="Marianne" w:hAnsi="Marianne" w:cs="Calibri Light"/>
                <w:b/>
              </w:rPr>
              <w:t>Adjudicateur</w:t>
            </w:r>
          </w:p>
          <w:p w14:paraId="57AD8E45" w14:textId="77777777" w:rsidR="00BA30AB" w:rsidRPr="00797DA3" w:rsidRDefault="00BA30AB" w:rsidP="00BA30AB">
            <w:pPr>
              <w:jc w:val="both"/>
              <w:rPr>
                <w:rFonts w:ascii="Marianne" w:hAnsi="Marianne" w:cs="Calibri Light"/>
                <w:b/>
              </w:rPr>
            </w:pPr>
          </w:p>
        </w:tc>
        <w:tc>
          <w:tcPr>
            <w:tcW w:w="7050" w:type="dxa"/>
            <w:shd w:val="clear" w:color="auto" w:fill="auto"/>
          </w:tcPr>
          <w:p w14:paraId="3837C927" w14:textId="1BBAA35D" w:rsidR="00BA30AB" w:rsidRPr="00797DA3" w:rsidRDefault="00BA30AB" w:rsidP="00BA30AB">
            <w:pPr>
              <w:jc w:val="both"/>
              <w:rPr>
                <w:rFonts w:ascii="Marianne" w:hAnsi="Marianne" w:cs="Calibri Light"/>
              </w:rPr>
            </w:pPr>
            <w:r w:rsidRPr="00BA30AB">
              <w:rPr>
                <w:rFonts w:ascii="Marianne" w:hAnsi="Marianne" w:cs="Calibri Light"/>
              </w:rPr>
              <w:t>Les Chefs de la cour d’appel de Paris dénommés l’</w:t>
            </w:r>
            <w:r w:rsidR="00F81532">
              <w:rPr>
                <w:rFonts w:ascii="Marianne" w:hAnsi="Marianne" w:cs="Calibri Light"/>
              </w:rPr>
              <w:t>ADMINISTRATION</w:t>
            </w:r>
            <w:r w:rsidRPr="00BA30AB">
              <w:rPr>
                <w:rFonts w:ascii="Marianne" w:hAnsi="Marianne" w:cs="Calibri Light"/>
              </w:rPr>
              <w:t>, représentants de l’Etat, représentés par Monsieur Eric VIRBEL, Directeur Délégué à l’</w:t>
            </w:r>
            <w:r w:rsidR="00F81532">
              <w:rPr>
                <w:rFonts w:ascii="Marianne" w:hAnsi="Marianne" w:cs="Calibri Light"/>
              </w:rPr>
              <w:t>ADMINISTRATION</w:t>
            </w:r>
            <w:r w:rsidRPr="00BA30AB">
              <w:rPr>
                <w:rFonts w:ascii="Marianne" w:hAnsi="Marianne" w:cs="Calibri Light"/>
              </w:rPr>
              <w:t xml:space="preserve"> Régionale Judiciaire, Monsieur Maxime RIBAR, M. Alexis REGUIGNE, et M. Victor MARQUES-SALOIO, adjoints au Directeur Délégué à l’</w:t>
            </w:r>
            <w:r w:rsidR="00F81532">
              <w:rPr>
                <w:rFonts w:ascii="Marianne" w:hAnsi="Marianne" w:cs="Calibri Light"/>
              </w:rPr>
              <w:t>ADMINISTRATION</w:t>
            </w:r>
            <w:r w:rsidRPr="00BA30AB">
              <w:rPr>
                <w:rFonts w:ascii="Marianne" w:hAnsi="Marianne" w:cs="Calibri Light"/>
              </w:rPr>
              <w:t xml:space="preserve"> Régionale Judiciaire (</w:t>
            </w:r>
            <w:r w:rsidRPr="00166E90">
              <w:rPr>
                <w:rFonts w:ascii="Marianne" w:hAnsi="Marianne" w:cs="Calibri Light"/>
              </w:rPr>
              <w:t>décision du 1</w:t>
            </w:r>
            <w:r w:rsidRPr="00166E90">
              <w:rPr>
                <w:rFonts w:ascii="Marianne" w:hAnsi="Marianne" w:cs="Calibri Light"/>
                <w:vertAlign w:val="superscript"/>
              </w:rPr>
              <w:t>er</w:t>
            </w:r>
            <w:r w:rsidRPr="00166E90">
              <w:rPr>
                <w:rFonts w:ascii="Marianne" w:hAnsi="Marianne" w:cs="Calibri Light"/>
              </w:rPr>
              <w:t xml:space="preserve"> </w:t>
            </w:r>
            <w:r w:rsidR="00226BE2" w:rsidRPr="00166E90">
              <w:rPr>
                <w:rFonts w:ascii="Marianne" w:hAnsi="Marianne" w:cs="Calibri Light"/>
              </w:rPr>
              <w:t>Janvier 2025</w:t>
            </w:r>
            <w:r w:rsidRPr="00166E90">
              <w:rPr>
                <w:rFonts w:ascii="Marianne" w:hAnsi="Marianne" w:cs="Calibri Light"/>
              </w:rPr>
              <w:t>)</w:t>
            </w:r>
          </w:p>
        </w:tc>
      </w:tr>
    </w:tbl>
    <w:p w14:paraId="02D169C1" w14:textId="77777777" w:rsidR="00BA30AB" w:rsidRPr="003A0E4A" w:rsidRDefault="00BA30AB" w:rsidP="00BA30AB">
      <w:pPr>
        <w:rPr>
          <w:rFonts w:ascii="Marianne" w:hAnsi="Marianne" w:cs="Calibri Light"/>
        </w:rPr>
      </w:pPr>
    </w:p>
    <w:p w14:paraId="36D2C437" w14:textId="77777777" w:rsidR="00BA30AB" w:rsidRDefault="00BA30AB" w:rsidP="00BA30AB">
      <w:pPr>
        <w:rPr>
          <w:rFonts w:ascii="Marianne" w:hAnsi="Marianne" w:cs="Calibri Light"/>
        </w:rPr>
      </w:pPr>
      <w:r w:rsidRPr="003A0E4A">
        <w:rPr>
          <w:rFonts w:ascii="Marianne" w:hAnsi="Marianne" w:cs="Calibri Light"/>
        </w:rPr>
        <w:t>Puis accepté par "le représentant du pouvoir adjudicateur", est un accord cadre de prestations de services ayant l'objet ci-après :</w:t>
      </w:r>
    </w:p>
    <w:p w14:paraId="4EBE472D" w14:textId="77777777" w:rsidR="00BA30AB" w:rsidRPr="003A0E4A" w:rsidRDefault="00BA30AB" w:rsidP="00BA30AB">
      <w:pPr>
        <w:rPr>
          <w:rFonts w:ascii="Marianne" w:hAnsi="Marianne" w:cs="Calibri Light"/>
        </w:rPr>
      </w:pP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3"/>
        <w:gridCol w:w="7250"/>
      </w:tblGrid>
      <w:tr w:rsidR="00BA30AB" w:rsidRPr="00797DA3" w14:paraId="532C56B6" w14:textId="77777777" w:rsidTr="00BA30AB">
        <w:trPr>
          <w:trHeight w:val="275"/>
        </w:trPr>
        <w:tc>
          <w:tcPr>
            <w:tcW w:w="2413" w:type="dxa"/>
            <w:shd w:val="clear" w:color="auto" w:fill="auto"/>
          </w:tcPr>
          <w:p w14:paraId="74BD67FB" w14:textId="77777777" w:rsidR="00BA30AB" w:rsidRPr="00797DA3" w:rsidRDefault="00BA30AB" w:rsidP="00BA30AB">
            <w:pPr>
              <w:rPr>
                <w:rFonts w:ascii="Marianne" w:hAnsi="Marianne" w:cs="Calibri Light"/>
                <w:b/>
              </w:rPr>
            </w:pPr>
            <w:r w:rsidRPr="00797DA3">
              <w:rPr>
                <w:rFonts w:ascii="Marianne" w:hAnsi="Marianne" w:cs="Calibri Light"/>
                <w:b/>
              </w:rPr>
              <w:t>Prestations</w:t>
            </w:r>
          </w:p>
        </w:tc>
        <w:tc>
          <w:tcPr>
            <w:tcW w:w="7250" w:type="dxa"/>
            <w:shd w:val="clear" w:color="auto" w:fill="auto"/>
          </w:tcPr>
          <w:p w14:paraId="214AF1D6" w14:textId="3A51CC4C" w:rsidR="00BA30AB" w:rsidRPr="00BA30AB" w:rsidRDefault="00BA30AB" w:rsidP="00BA30AB">
            <w:pPr>
              <w:rPr>
                <w:rFonts w:ascii="Marianne" w:hAnsi="Marianne" w:cs="Calibri Light"/>
              </w:rPr>
            </w:pPr>
            <w:r w:rsidRPr="00BA30AB">
              <w:rPr>
                <w:rFonts w:ascii="Marianne" w:hAnsi="Marianne" w:cs="Calibri Light"/>
              </w:rPr>
              <w:t>Le marché a pour objet des prestations de nettoyage des locaux et de la vitrerie</w:t>
            </w:r>
            <w:r w:rsidR="00DF04B4">
              <w:rPr>
                <w:rFonts w:ascii="Marianne" w:hAnsi="Marianne" w:cs="Calibri Light"/>
              </w:rPr>
              <w:t xml:space="preserve"> de l’Arrondissement Judiciaire </w:t>
            </w:r>
            <w:r w:rsidR="00AF0FD7">
              <w:rPr>
                <w:rFonts w:ascii="Marianne" w:hAnsi="Marianne" w:cs="Calibri Light"/>
              </w:rPr>
              <w:t xml:space="preserve">de </w:t>
            </w:r>
            <w:r w:rsidR="00DD07EB">
              <w:rPr>
                <w:rFonts w:ascii="Marianne" w:hAnsi="Marianne" w:cs="Calibri Light"/>
              </w:rPr>
              <w:t>Bobigny.</w:t>
            </w:r>
          </w:p>
        </w:tc>
      </w:tr>
      <w:tr w:rsidR="00BA30AB" w:rsidRPr="00797DA3" w14:paraId="405162DC" w14:textId="77777777" w:rsidTr="00BA30AB">
        <w:trPr>
          <w:trHeight w:val="354"/>
        </w:trPr>
        <w:tc>
          <w:tcPr>
            <w:tcW w:w="2413" w:type="dxa"/>
            <w:shd w:val="clear" w:color="auto" w:fill="auto"/>
          </w:tcPr>
          <w:p w14:paraId="67077841" w14:textId="77777777" w:rsidR="00BA30AB" w:rsidRPr="00797DA3" w:rsidRDefault="00BA30AB" w:rsidP="00BA30AB">
            <w:pPr>
              <w:rPr>
                <w:rFonts w:ascii="Marianne" w:hAnsi="Marianne" w:cs="Calibri Light"/>
                <w:b/>
              </w:rPr>
            </w:pPr>
            <w:r w:rsidRPr="00797DA3">
              <w:rPr>
                <w:rFonts w:ascii="Marianne" w:hAnsi="Marianne" w:cs="Calibri Light"/>
                <w:b/>
              </w:rPr>
              <w:t>Lieu d’exécution</w:t>
            </w:r>
          </w:p>
        </w:tc>
        <w:tc>
          <w:tcPr>
            <w:tcW w:w="7250" w:type="dxa"/>
            <w:shd w:val="clear" w:color="auto" w:fill="auto"/>
          </w:tcPr>
          <w:p w14:paraId="249D4449" w14:textId="30CFEB5E" w:rsidR="00BA30AB" w:rsidRPr="00C87CD9" w:rsidRDefault="00C87CD9" w:rsidP="00BD1910">
            <w:pPr>
              <w:pStyle w:val="paragraph"/>
              <w:numPr>
                <w:ilvl w:val="0"/>
                <w:numId w:val="41"/>
              </w:numPr>
              <w:spacing w:before="0" w:beforeAutospacing="0" w:after="0" w:afterAutospacing="0"/>
              <w:jc w:val="both"/>
              <w:textAlignment w:val="baseline"/>
              <w:rPr>
                <w:rFonts w:ascii="Marianne" w:hAnsi="Marianne" w:cs="Segoe UI"/>
                <w:sz w:val="18"/>
                <w:szCs w:val="18"/>
              </w:rPr>
            </w:pPr>
            <w:r w:rsidRPr="00C87CD9">
              <w:rPr>
                <w:rStyle w:val="eop"/>
                <w:rFonts w:ascii="Marianne" w:hAnsi="Marianne" w:cs="Segoe UI"/>
                <w:sz w:val="20"/>
                <w:szCs w:val="20"/>
              </w:rPr>
              <w:t>C</w:t>
            </w:r>
            <w:r w:rsidRPr="00C87CD9">
              <w:rPr>
                <w:rStyle w:val="eop"/>
                <w:rFonts w:ascii="Marianne" w:hAnsi="Marianne" w:cs="Segoe UI"/>
                <w:sz w:val="20"/>
              </w:rPr>
              <w:t>f. Annexe 6 Description des sites</w:t>
            </w:r>
            <w:r w:rsidR="00DF04B4" w:rsidRPr="00C87CD9">
              <w:rPr>
                <w:rStyle w:val="eop"/>
                <w:rFonts w:ascii="Marianne" w:hAnsi="Marianne" w:cs="Segoe UI"/>
                <w:sz w:val="20"/>
                <w:szCs w:val="20"/>
              </w:rPr>
              <w:t> </w:t>
            </w:r>
            <w:r w:rsidR="00DD07EB" w:rsidRPr="00DD07EB">
              <w:rPr>
                <w:rStyle w:val="eop"/>
                <w:rFonts w:ascii="Marianne" w:hAnsi="Marianne" w:cs="Segoe UI"/>
                <w:sz w:val="20"/>
                <w:szCs w:val="20"/>
              </w:rPr>
              <w:t>93</w:t>
            </w:r>
          </w:p>
        </w:tc>
      </w:tr>
    </w:tbl>
    <w:p w14:paraId="0D4A708F" w14:textId="77777777" w:rsidR="00BA30AB" w:rsidRPr="003A0E4A" w:rsidRDefault="00BA30AB" w:rsidP="00BA30AB">
      <w:pPr>
        <w:rPr>
          <w:rFonts w:ascii="Marianne" w:hAnsi="Marianne" w:cs="Calibri Light"/>
        </w:rPr>
      </w:pPr>
    </w:p>
    <w:p w14:paraId="7BCCE13B" w14:textId="77777777" w:rsidR="00BA30AB" w:rsidRPr="003A0E4A" w:rsidRDefault="00BA30AB" w:rsidP="00BA30AB">
      <w:pPr>
        <w:rPr>
          <w:rFonts w:ascii="Marianne" w:hAnsi="Marianne" w:cs="Calibri Light"/>
        </w:rPr>
      </w:pPr>
      <w:r w:rsidRPr="003A0E4A">
        <w:rPr>
          <w:rFonts w:ascii="Marianne" w:hAnsi="Marianne" w:cs="Calibri Light"/>
        </w:rPr>
        <w:t>L'offre a été établie sur la base :</w:t>
      </w:r>
    </w:p>
    <w:p w14:paraId="7DE998FA" w14:textId="77777777" w:rsidR="00BA30AB" w:rsidRPr="003A0E4A" w:rsidRDefault="00BA30AB" w:rsidP="00BA30AB">
      <w:pPr>
        <w:rPr>
          <w:rFonts w:ascii="Marianne" w:hAnsi="Marianne" w:cs="Calibri Ligh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2273"/>
        <w:gridCol w:w="5953"/>
      </w:tblGrid>
      <w:tr w:rsidR="00BA30AB" w:rsidRPr="00797DA3" w14:paraId="1BC8F04F" w14:textId="77777777" w:rsidTr="00DD07EB">
        <w:trPr>
          <w:trHeight w:val="469"/>
        </w:trPr>
        <w:tc>
          <w:tcPr>
            <w:tcW w:w="1408" w:type="dxa"/>
            <w:shd w:val="clear" w:color="auto" w:fill="auto"/>
          </w:tcPr>
          <w:p w14:paraId="059EBB77" w14:textId="77777777" w:rsidR="00BA30AB" w:rsidRPr="00797DA3" w:rsidRDefault="00BA30AB" w:rsidP="00BA30AB">
            <w:pPr>
              <w:rPr>
                <w:rFonts w:ascii="Marianne" w:hAnsi="Marianne" w:cs="Calibri Light"/>
                <w:b/>
              </w:rPr>
            </w:pPr>
            <w:r w:rsidRPr="00797DA3">
              <w:rPr>
                <w:rFonts w:ascii="Marianne" w:hAnsi="Marianne" w:cs="Calibri Light"/>
                <w:b/>
              </w:rPr>
              <w:t>Prix du marché</w:t>
            </w:r>
          </w:p>
        </w:tc>
        <w:tc>
          <w:tcPr>
            <w:tcW w:w="8226" w:type="dxa"/>
            <w:gridSpan w:val="2"/>
            <w:shd w:val="clear" w:color="auto" w:fill="auto"/>
          </w:tcPr>
          <w:p w14:paraId="358A7576" w14:textId="0AD031E0" w:rsidR="00BA30AB" w:rsidRPr="00797DA3" w:rsidRDefault="00BA30AB" w:rsidP="00BA30AB">
            <w:pPr>
              <w:rPr>
                <w:rFonts w:ascii="Marianne" w:hAnsi="Marianne" w:cs="Calibri Light"/>
              </w:rPr>
            </w:pPr>
            <w:r w:rsidRPr="00797DA3">
              <w:rPr>
                <w:rFonts w:ascii="Marianne" w:hAnsi="Marianne" w:cs="Calibri Light"/>
              </w:rPr>
              <w:t xml:space="preserve">Marché à prix </w:t>
            </w:r>
            <w:r w:rsidR="003E7CA5">
              <w:rPr>
                <w:rFonts w:ascii="Marianne" w:hAnsi="Marianne" w:cs="Calibri Light"/>
              </w:rPr>
              <w:t xml:space="preserve">forfaitaires et </w:t>
            </w:r>
            <w:r>
              <w:rPr>
                <w:rFonts w:ascii="Marianne" w:hAnsi="Marianne" w:cs="Calibri Light"/>
              </w:rPr>
              <w:t>unitaires</w:t>
            </w:r>
          </w:p>
        </w:tc>
      </w:tr>
      <w:tr w:rsidR="00BA30AB" w:rsidRPr="00797DA3" w14:paraId="747FDC60" w14:textId="77777777" w:rsidTr="00C87CD9">
        <w:trPr>
          <w:trHeight w:val="1102"/>
        </w:trPr>
        <w:tc>
          <w:tcPr>
            <w:tcW w:w="1408" w:type="dxa"/>
            <w:vMerge w:val="restart"/>
            <w:shd w:val="clear" w:color="auto" w:fill="auto"/>
          </w:tcPr>
          <w:p w14:paraId="06B7C245" w14:textId="77777777" w:rsidR="00BA30AB" w:rsidRPr="00797DA3" w:rsidRDefault="00BA30AB" w:rsidP="00BA30AB">
            <w:pPr>
              <w:rPr>
                <w:rFonts w:ascii="Marianne" w:hAnsi="Marianne" w:cs="Calibri Light"/>
                <w:b/>
              </w:rPr>
            </w:pPr>
            <w:r w:rsidRPr="00797DA3">
              <w:rPr>
                <w:rFonts w:ascii="Marianne" w:hAnsi="Marianne" w:cs="Calibri Light"/>
                <w:b/>
              </w:rPr>
              <w:t>Personnes habilitées</w:t>
            </w:r>
          </w:p>
        </w:tc>
        <w:tc>
          <w:tcPr>
            <w:tcW w:w="2273" w:type="dxa"/>
            <w:shd w:val="clear" w:color="auto" w:fill="auto"/>
          </w:tcPr>
          <w:p w14:paraId="52A4940D" w14:textId="77777777" w:rsidR="00BA30AB" w:rsidRPr="00797DA3" w:rsidRDefault="00BA30AB" w:rsidP="00BA30AB">
            <w:pPr>
              <w:rPr>
                <w:rFonts w:ascii="Marianne" w:hAnsi="Marianne" w:cs="Calibri Light"/>
              </w:rPr>
            </w:pPr>
            <w:r w:rsidRPr="00797DA3">
              <w:rPr>
                <w:rFonts w:ascii="Marianne" w:hAnsi="Marianne" w:cs="Calibri Light"/>
              </w:rPr>
              <w:t>Personne habilitée à donner les renseignements</w:t>
            </w:r>
            <w:r w:rsidRPr="00797DA3">
              <w:rPr>
                <w:rFonts w:ascii="Marianne" w:hAnsi="Marianne" w:cs="Calibri Light"/>
              </w:rPr>
              <w:br/>
            </w:r>
          </w:p>
        </w:tc>
        <w:tc>
          <w:tcPr>
            <w:tcW w:w="5953" w:type="dxa"/>
            <w:shd w:val="clear" w:color="auto" w:fill="auto"/>
          </w:tcPr>
          <w:p w14:paraId="0ED09F67" w14:textId="77777777" w:rsidR="00BA30AB" w:rsidRPr="00797DA3" w:rsidRDefault="00BA30AB" w:rsidP="00BA30AB">
            <w:pPr>
              <w:rPr>
                <w:rFonts w:ascii="Marianne" w:hAnsi="Marianne" w:cs="Calibri Light"/>
                <w:b/>
              </w:rPr>
            </w:pPr>
            <w:r w:rsidRPr="00797DA3">
              <w:rPr>
                <w:rFonts w:ascii="Marianne" w:hAnsi="Marianne" w:cs="Calibri Light"/>
                <w:szCs w:val="22"/>
              </w:rPr>
              <w:t>Monsieur le Directeur délégué à l’administration régionale judiciaire du service administratif régional de la cour d'appel de Paris - 34, quai des Orfèvres 75001 PARIS</w:t>
            </w:r>
          </w:p>
        </w:tc>
      </w:tr>
      <w:tr w:rsidR="00BA30AB" w:rsidRPr="00797DA3" w14:paraId="0B7F2DDE" w14:textId="77777777" w:rsidTr="00BA30AB">
        <w:tc>
          <w:tcPr>
            <w:tcW w:w="1408" w:type="dxa"/>
            <w:vMerge/>
            <w:shd w:val="clear" w:color="auto" w:fill="auto"/>
          </w:tcPr>
          <w:p w14:paraId="68364449" w14:textId="77777777" w:rsidR="00BA30AB" w:rsidRPr="00797DA3" w:rsidRDefault="00BA30AB" w:rsidP="00BA30AB">
            <w:pPr>
              <w:rPr>
                <w:rFonts w:ascii="Marianne" w:hAnsi="Marianne" w:cs="Calibri Light"/>
                <w:b/>
              </w:rPr>
            </w:pPr>
          </w:p>
        </w:tc>
        <w:tc>
          <w:tcPr>
            <w:tcW w:w="2273" w:type="dxa"/>
            <w:shd w:val="clear" w:color="auto" w:fill="auto"/>
          </w:tcPr>
          <w:p w14:paraId="04E696A4" w14:textId="77777777" w:rsidR="00BA30AB" w:rsidRPr="00797DA3" w:rsidRDefault="00BA30AB" w:rsidP="00BA30AB">
            <w:pPr>
              <w:rPr>
                <w:rFonts w:ascii="Marianne" w:hAnsi="Marianne" w:cs="Calibri Light"/>
              </w:rPr>
            </w:pPr>
            <w:r w:rsidRPr="00797DA3">
              <w:rPr>
                <w:rFonts w:ascii="Marianne" w:hAnsi="Marianne" w:cs="Calibri Light"/>
              </w:rPr>
              <w:t>Ordonnateur secondaire</w:t>
            </w:r>
          </w:p>
          <w:p w14:paraId="1D2DB732" w14:textId="77777777" w:rsidR="00BA30AB" w:rsidRPr="00797DA3" w:rsidRDefault="00BA30AB" w:rsidP="00BA30AB">
            <w:pPr>
              <w:rPr>
                <w:rFonts w:ascii="Marianne" w:hAnsi="Marianne" w:cs="Calibri Light"/>
                <w:i/>
              </w:rPr>
            </w:pPr>
          </w:p>
          <w:p w14:paraId="7DD9B3AE" w14:textId="77777777" w:rsidR="00BA30AB" w:rsidRPr="00797DA3" w:rsidRDefault="00BA30AB" w:rsidP="00BA30AB">
            <w:pPr>
              <w:rPr>
                <w:rFonts w:ascii="Marianne" w:hAnsi="Marianne" w:cs="Calibri Light"/>
              </w:rPr>
            </w:pPr>
          </w:p>
        </w:tc>
        <w:tc>
          <w:tcPr>
            <w:tcW w:w="5953" w:type="dxa"/>
            <w:shd w:val="clear" w:color="auto" w:fill="auto"/>
          </w:tcPr>
          <w:p w14:paraId="23CF1518" w14:textId="77777777" w:rsidR="00BA30AB" w:rsidRPr="00797DA3" w:rsidRDefault="00BA30AB" w:rsidP="00BA30AB">
            <w:pPr>
              <w:jc w:val="both"/>
              <w:rPr>
                <w:rFonts w:ascii="Marianne" w:hAnsi="Marianne" w:cs="Calibri Light"/>
                <w:i/>
              </w:rPr>
            </w:pPr>
            <w:r w:rsidRPr="00797DA3">
              <w:rPr>
                <w:rFonts w:ascii="Marianne" w:hAnsi="Marianne" w:cs="Calibri Light"/>
                <w:szCs w:val="22"/>
              </w:rPr>
              <w:t>Monsieur le Directeur délégué à l’administration régionale judiciaire du service administratif régional de la cour d'appel de Paris - 34, quai des Orfèvres 75001 PARIS.</w:t>
            </w:r>
          </w:p>
          <w:p w14:paraId="5A690F5C" w14:textId="77777777" w:rsidR="00BA30AB" w:rsidRPr="00797DA3" w:rsidRDefault="00BA30AB" w:rsidP="00BA30AB">
            <w:pPr>
              <w:jc w:val="both"/>
              <w:rPr>
                <w:rFonts w:ascii="Marianne" w:hAnsi="Marianne" w:cs="Calibri Light"/>
                <w:b/>
              </w:rPr>
            </w:pPr>
          </w:p>
        </w:tc>
      </w:tr>
      <w:tr w:rsidR="00BA30AB" w:rsidRPr="00797DA3" w14:paraId="74AA1584" w14:textId="77777777" w:rsidTr="00056016">
        <w:trPr>
          <w:trHeight w:val="968"/>
        </w:trPr>
        <w:tc>
          <w:tcPr>
            <w:tcW w:w="1408" w:type="dxa"/>
            <w:vMerge/>
            <w:shd w:val="clear" w:color="auto" w:fill="auto"/>
          </w:tcPr>
          <w:p w14:paraId="290F5147" w14:textId="77777777" w:rsidR="00BA30AB" w:rsidRPr="00797DA3" w:rsidRDefault="00BA30AB" w:rsidP="00BA30AB">
            <w:pPr>
              <w:rPr>
                <w:rFonts w:ascii="Marianne" w:hAnsi="Marianne" w:cs="Calibri Light"/>
                <w:b/>
              </w:rPr>
            </w:pPr>
          </w:p>
        </w:tc>
        <w:tc>
          <w:tcPr>
            <w:tcW w:w="2273" w:type="dxa"/>
            <w:shd w:val="clear" w:color="auto" w:fill="auto"/>
          </w:tcPr>
          <w:p w14:paraId="4BADCA0A" w14:textId="77777777" w:rsidR="00BA30AB" w:rsidRPr="00797DA3" w:rsidRDefault="00BA30AB" w:rsidP="00BA30AB">
            <w:pPr>
              <w:rPr>
                <w:rFonts w:ascii="Marianne" w:hAnsi="Marianne" w:cs="Calibri Light"/>
              </w:rPr>
            </w:pPr>
            <w:r w:rsidRPr="00797DA3">
              <w:rPr>
                <w:rFonts w:ascii="Marianne" w:hAnsi="Marianne" w:cs="Calibri Light"/>
              </w:rPr>
              <w:t>Comptable public assignataire des paiements</w:t>
            </w:r>
          </w:p>
          <w:p w14:paraId="652CB2C7" w14:textId="77777777" w:rsidR="00BA30AB" w:rsidRPr="00797DA3" w:rsidRDefault="00BA30AB" w:rsidP="00BA30AB">
            <w:pPr>
              <w:rPr>
                <w:rFonts w:ascii="Marianne" w:hAnsi="Marianne" w:cs="Calibri Light"/>
              </w:rPr>
            </w:pPr>
          </w:p>
        </w:tc>
        <w:tc>
          <w:tcPr>
            <w:tcW w:w="5953" w:type="dxa"/>
            <w:shd w:val="clear" w:color="auto" w:fill="auto"/>
          </w:tcPr>
          <w:p w14:paraId="7ED371A1" w14:textId="77777777" w:rsidR="00BA30AB" w:rsidRPr="00797DA3" w:rsidRDefault="00BA30AB" w:rsidP="00BA30AB">
            <w:pPr>
              <w:jc w:val="both"/>
              <w:rPr>
                <w:rFonts w:ascii="Marianne" w:hAnsi="Marianne" w:cs="Calibri Light"/>
                <w:szCs w:val="22"/>
              </w:rPr>
            </w:pPr>
            <w:r w:rsidRPr="00797DA3">
              <w:rPr>
                <w:rFonts w:ascii="Marianne" w:hAnsi="Marianne" w:cs="Calibri Light"/>
                <w:szCs w:val="22"/>
              </w:rPr>
              <w:t>Monsieur le Directeur départemental des finances publiques des Hauts-de-Seine – 167 avenue Joliot-Curie 92013 NANTERRE CEDEX</w:t>
            </w:r>
          </w:p>
          <w:p w14:paraId="10BB1890" w14:textId="77777777" w:rsidR="00BA30AB" w:rsidRPr="00797DA3" w:rsidRDefault="00BA30AB" w:rsidP="00BA30AB">
            <w:pPr>
              <w:jc w:val="both"/>
              <w:rPr>
                <w:rFonts w:ascii="Marianne" w:hAnsi="Marianne" w:cs="Calibri Light"/>
                <w:b/>
              </w:rPr>
            </w:pPr>
          </w:p>
        </w:tc>
      </w:tr>
      <w:tr w:rsidR="00BA30AB" w:rsidRPr="00797DA3" w14:paraId="7545E558" w14:textId="77777777" w:rsidTr="00BA30AB">
        <w:tc>
          <w:tcPr>
            <w:tcW w:w="1408" w:type="dxa"/>
            <w:shd w:val="clear" w:color="auto" w:fill="auto"/>
          </w:tcPr>
          <w:p w14:paraId="3C08548D" w14:textId="77777777" w:rsidR="00BA30AB" w:rsidRPr="00797DA3" w:rsidRDefault="00BA30AB" w:rsidP="00BA30AB">
            <w:pPr>
              <w:rPr>
                <w:rFonts w:ascii="Marianne" w:hAnsi="Marianne" w:cs="Calibri Light"/>
                <w:b/>
              </w:rPr>
            </w:pPr>
            <w:r w:rsidRPr="00797DA3">
              <w:rPr>
                <w:rFonts w:ascii="Marianne" w:hAnsi="Marianne" w:cs="Calibri Light"/>
                <w:b/>
              </w:rPr>
              <w:t>Imputation</w:t>
            </w:r>
          </w:p>
        </w:tc>
        <w:tc>
          <w:tcPr>
            <w:tcW w:w="8226" w:type="dxa"/>
            <w:gridSpan w:val="2"/>
            <w:shd w:val="clear" w:color="auto" w:fill="auto"/>
          </w:tcPr>
          <w:p w14:paraId="26A078C5" w14:textId="400230B3" w:rsidR="00BA30AB" w:rsidRPr="00797DA3" w:rsidRDefault="00166E90" w:rsidP="00BA30AB">
            <w:pPr>
              <w:rPr>
                <w:rFonts w:ascii="Marianne" w:hAnsi="Marianne" w:cs="Calibri Light"/>
              </w:rPr>
            </w:pPr>
            <w:r w:rsidRPr="00797DA3">
              <w:rPr>
                <w:rFonts w:ascii="Marianne" w:hAnsi="Marianne" w:cs="Calibri Light"/>
                <w:szCs w:val="22"/>
              </w:rPr>
              <w:t>Programme</w:t>
            </w:r>
            <w:r w:rsidR="00BA30AB" w:rsidRPr="00797DA3">
              <w:rPr>
                <w:rFonts w:ascii="Marianne" w:hAnsi="Marianne" w:cs="Calibri Light"/>
                <w:szCs w:val="22"/>
              </w:rPr>
              <w:t xml:space="preserve"> 166, titre 3</w:t>
            </w:r>
          </w:p>
        </w:tc>
      </w:tr>
      <w:tr w:rsidR="00BA30AB" w:rsidRPr="00797DA3" w14:paraId="79B7AFA2" w14:textId="77777777" w:rsidTr="00BA30AB">
        <w:tc>
          <w:tcPr>
            <w:tcW w:w="1408" w:type="dxa"/>
            <w:shd w:val="clear" w:color="auto" w:fill="auto"/>
          </w:tcPr>
          <w:p w14:paraId="157C61A0" w14:textId="77777777" w:rsidR="00BA30AB" w:rsidRPr="00797DA3" w:rsidRDefault="00BA30AB" w:rsidP="00BA30AB">
            <w:pPr>
              <w:rPr>
                <w:rFonts w:ascii="Marianne" w:hAnsi="Marianne" w:cs="Calibri Light"/>
                <w:b/>
              </w:rPr>
            </w:pPr>
            <w:r w:rsidRPr="00797DA3">
              <w:rPr>
                <w:rFonts w:ascii="Marianne" w:hAnsi="Marianne" w:cs="Calibri Light"/>
                <w:b/>
              </w:rPr>
              <w:t>N° CPV</w:t>
            </w:r>
          </w:p>
        </w:tc>
        <w:tc>
          <w:tcPr>
            <w:tcW w:w="8226" w:type="dxa"/>
            <w:gridSpan w:val="2"/>
            <w:shd w:val="clear" w:color="auto" w:fill="auto"/>
          </w:tcPr>
          <w:p w14:paraId="2CBFB4BA" w14:textId="77777777" w:rsidR="003E7CA5" w:rsidRPr="003E7CA5" w:rsidRDefault="003E7CA5" w:rsidP="003F5087">
            <w:pPr>
              <w:pStyle w:val="Paragraphedeliste"/>
              <w:numPr>
                <w:ilvl w:val="0"/>
                <w:numId w:val="16"/>
              </w:numPr>
              <w:rPr>
                <w:rFonts w:ascii="Marianne" w:hAnsi="Marianne"/>
                <w:b/>
                <w:szCs w:val="22"/>
              </w:rPr>
            </w:pPr>
            <w:r w:rsidRPr="003E7CA5">
              <w:rPr>
                <w:rFonts w:ascii="Marianne" w:hAnsi="Marianne"/>
                <w:b/>
                <w:szCs w:val="22"/>
              </w:rPr>
              <w:t xml:space="preserve">90911200-8 – </w:t>
            </w:r>
            <w:r w:rsidRPr="003E7CA5">
              <w:rPr>
                <w:rFonts w:ascii="Marianne" w:hAnsi="Marianne"/>
                <w:szCs w:val="22"/>
              </w:rPr>
              <w:t>Services de nettoyage de bâtiments</w:t>
            </w:r>
          </w:p>
          <w:p w14:paraId="5FB9E5F4" w14:textId="3AF80AA1" w:rsidR="00BA30AB" w:rsidRPr="003E7CA5" w:rsidRDefault="003E7CA5" w:rsidP="003F5087">
            <w:pPr>
              <w:pStyle w:val="Paragraphedeliste"/>
              <w:numPr>
                <w:ilvl w:val="0"/>
                <w:numId w:val="16"/>
              </w:numPr>
              <w:rPr>
                <w:rFonts w:ascii="Marianne" w:hAnsi="Marianne"/>
                <w:szCs w:val="22"/>
              </w:rPr>
            </w:pPr>
            <w:r w:rsidRPr="003E7CA5">
              <w:rPr>
                <w:rFonts w:ascii="Marianne" w:hAnsi="Marianne"/>
                <w:b/>
                <w:szCs w:val="22"/>
              </w:rPr>
              <w:t xml:space="preserve">90911300-9 – </w:t>
            </w:r>
            <w:r w:rsidRPr="003E7CA5">
              <w:rPr>
                <w:rFonts w:ascii="Marianne" w:hAnsi="Marianne"/>
                <w:szCs w:val="22"/>
              </w:rPr>
              <w:t>Services de nettoyage des vitres</w:t>
            </w:r>
          </w:p>
        </w:tc>
      </w:tr>
    </w:tbl>
    <w:p w14:paraId="16D9CC92" w14:textId="77777777" w:rsidR="00BA30AB" w:rsidRDefault="00BA30AB" w:rsidP="00BA30AB">
      <w:pPr>
        <w:pStyle w:val="Titredetableau"/>
        <w:suppressLineNumbers w:val="0"/>
        <w:jc w:val="left"/>
        <w:rPr>
          <w:rFonts w:ascii="Marianne" w:hAnsi="Marianne" w:cs="Calibri"/>
          <w:b w:val="0"/>
          <w:sz w:val="22"/>
          <w:szCs w:val="22"/>
        </w:rPr>
      </w:pPr>
    </w:p>
    <w:p w14:paraId="141F44CB" w14:textId="733B0636" w:rsidR="00186F47" w:rsidRPr="00D02826" w:rsidRDefault="00186F47" w:rsidP="00186F47">
      <w:pPr>
        <w:pStyle w:val="Titre3"/>
      </w:pPr>
      <w:bookmarkStart w:id="2" w:name="_Toc201065689"/>
      <w:r>
        <w:t>Périmètre du marché et modification</w:t>
      </w:r>
      <w:bookmarkEnd w:id="2"/>
    </w:p>
    <w:p w14:paraId="175C7713" w14:textId="77777777" w:rsidR="003E7CA5" w:rsidRPr="003E7CA5" w:rsidRDefault="003E7CA5" w:rsidP="003E7CA5">
      <w:pPr>
        <w:suppressAutoHyphens w:val="0"/>
        <w:jc w:val="both"/>
        <w:rPr>
          <w:rFonts w:ascii="Marianne" w:hAnsi="Marianne" w:cs="Calibri"/>
          <w:sz w:val="22"/>
          <w:szCs w:val="22"/>
          <w:lang w:eastAsia="fr-FR"/>
        </w:rPr>
      </w:pPr>
      <w:r w:rsidRPr="003E7CA5">
        <w:rPr>
          <w:rFonts w:ascii="Marianne" w:hAnsi="Marianne" w:cs="Calibri"/>
          <w:sz w:val="22"/>
          <w:szCs w:val="22"/>
          <w:lang w:eastAsia="fr-FR"/>
        </w:rPr>
        <w:t>L’administration se réserve le droit de modifier le périmètre du marché conformément aux articles R2194-1 à R2194-10 du Code de la commande publique.</w:t>
      </w:r>
    </w:p>
    <w:p w14:paraId="5150CECC" w14:textId="77777777" w:rsidR="003E7CA5" w:rsidRPr="003E7CA5" w:rsidRDefault="003E7CA5" w:rsidP="003E7CA5">
      <w:pPr>
        <w:suppressAutoHyphens w:val="0"/>
        <w:jc w:val="both"/>
        <w:rPr>
          <w:rFonts w:ascii="Marianne" w:hAnsi="Marianne" w:cs="Calibri"/>
          <w:sz w:val="22"/>
          <w:szCs w:val="22"/>
          <w:lang w:eastAsia="fr-FR"/>
        </w:rPr>
      </w:pPr>
      <w:r w:rsidRPr="003E7CA5">
        <w:rPr>
          <w:rFonts w:ascii="Marianne" w:hAnsi="Marianne" w:cs="Calibri"/>
          <w:sz w:val="22"/>
          <w:szCs w:val="22"/>
          <w:lang w:eastAsia="fr-FR"/>
        </w:rPr>
        <w:lastRenderedPageBreak/>
        <w:t xml:space="preserve">Par conséquent, l’administration informera le prestataire retenu, dès qu’elle en aura connaissance, des évolutions impactant la réalisation des prestations. </w:t>
      </w:r>
    </w:p>
    <w:p w14:paraId="6B1C4DAD" w14:textId="01EE69FF" w:rsidR="003E7CA5" w:rsidRPr="003E7CA5" w:rsidRDefault="003E7CA5" w:rsidP="003E7CA5">
      <w:pPr>
        <w:jc w:val="both"/>
        <w:rPr>
          <w:rFonts w:ascii="Marianne" w:hAnsi="Marianne" w:cs="Calibri"/>
          <w:sz w:val="22"/>
          <w:szCs w:val="22"/>
        </w:rPr>
      </w:pPr>
      <w:bookmarkStart w:id="3" w:name="_Toc454458656"/>
      <w:bookmarkStart w:id="4" w:name="_Toc461795956"/>
      <w:r w:rsidRPr="00AB01FE">
        <w:rPr>
          <w:rFonts w:ascii="Marianne" w:hAnsi="Marianne" w:cs="Calibri"/>
          <w:sz w:val="22"/>
          <w:szCs w:val="22"/>
        </w:rPr>
        <w:t>Sans préjudice de tout autre dispositif, l’administration se réserve la possibilité de notifier au titulaire du présent marché, un marché négocié sans publicité ni mise en concurrence pour la réalisation de prestations similaires, en application des dispositions de l’article R2122-7 du nouveau Code.</w:t>
      </w:r>
      <w:bookmarkEnd w:id="3"/>
      <w:bookmarkEnd w:id="4"/>
    </w:p>
    <w:p w14:paraId="7B855A99" w14:textId="0C12E7A4" w:rsidR="003E7CA5" w:rsidRPr="00D53BC8" w:rsidRDefault="00BA30AB" w:rsidP="00D53BC8">
      <w:pPr>
        <w:pStyle w:val="Titre2"/>
      </w:pPr>
      <w:bookmarkStart w:id="5" w:name="_Toc201065690"/>
      <w:r>
        <w:t>contractant</w:t>
      </w:r>
      <w:bookmarkEnd w:id="5"/>
    </w:p>
    <w:p w14:paraId="3E894354" w14:textId="6EB00B4A" w:rsidR="00186F47" w:rsidRPr="00D02826" w:rsidRDefault="00186F47" w:rsidP="00186F47">
      <w:pPr>
        <w:pStyle w:val="Titre3"/>
      </w:pPr>
      <w:bookmarkStart w:id="6" w:name="_Toc201065691"/>
      <w:r>
        <w:t>Pour le titulaire individuel</w:t>
      </w:r>
      <w:bookmarkEnd w:id="6"/>
    </w:p>
    <w:p w14:paraId="6240CBB1" w14:textId="77777777" w:rsidR="003E7CA5" w:rsidRPr="003A0E4A" w:rsidRDefault="003E7CA5" w:rsidP="003E7CA5">
      <w:pPr>
        <w:rPr>
          <w:rFonts w:ascii="Marianne" w:hAnsi="Marianne" w:cs="Calibri Light"/>
          <w: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E7CA5" w:rsidRPr="00797DA3" w14:paraId="6FF3F3C1" w14:textId="77777777" w:rsidTr="002025E7">
        <w:tc>
          <w:tcPr>
            <w:tcW w:w="9918" w:type="dxa"/>
            <w:shd w:val="clear" w:color="auto" w:fill="auto"/>
          </w:tcPr>
          <w:p w14:paraId="6AD3358B" w14:textId="77777777" w:rsidR="003E7CA5" w:rsidRPr="00797DA3" w:rsidRDefault="003E7CA5" w:rsidP="002025E7">
            <w:pPr>
              <w:rPr>
                <w:rFonts w:ascii="Marianne" w:hAnsi="Marianne" w:cs="Calibri Light"/>
                <w:sz w:val="18"/>
              </w:rPr>
            </w:pPr>
            <w:r w:rsidRPr="00797DA3">
              <w:rPr>
                <w:rFonts w:ascii="Marianne" w:hAnsi="Marianne" w:cs="Calibri Light"/>
                <w:sz w:val="18"/>
              </w:rPr>
              <w:t>Je soussigné</w:t>
            </w:r>
            <w:r w:rsidRPr="00797DA3">
              <w:rPr>
                <w:rFonts w:ascii="Calibri" w:hAnsi="Calibri" w:cs="Calibri"/>
                <w:sz w:val="18"/>
              </w:rPr>
              <w:t> </w:t>
            </w:r>
            <w:r w:rsidRPr="00797DA3">
              <w:rPr>
                <w:rFonts w:ascii="Marianne" w:hAnsi="Marianne" w:cs="Calibri Light"/>
                <w:sz w:val="18"/>
              </w:rPr>
              <w:t>: M/Mme</w:t>
            </w:r>
          </w:p>
          <w:p w14:paraId="43B9F315" w14:textId="77777777" w:rsidR="003E7CA5" w:rsidRPr="00797DA3" w:rsidRDefault="003E7CA5" w:rsidP="002025E7">
            <w:pPr>
              <w:rPr>
                <w:rFonts w:ascii="Marianne" w:hAnsi="Marianne" w:cs="Calibri Light"/>
                <w:sz w:val="18"/>
              </w:rPr>
            </w:pPr>
            <w:r w:rsidRPr="00797DA3">
              <w:rPr>
                <w:rFonts w:ascii="Marianne" w:hAnsi="Marianne" w:cs="Calibri Light"/>
                <w:sz w:val="18"/>
              </w:rPr>
              <w:t>Agissant au nom et pour le compte de</w:t>
            </w:r>
            <w:r w:rsidRPr="00797DA3">
              <w:rPr>
                <w:rFonts w:ascii="Calibri" w:hAnsi="Calibri" w:cs="Calibri"/>
                <w:sz w:val="18"/>
              </w:rPr>
              <w:t> </w:t>
            </w:r>
            <w:r w:rsidRPr="00797DA3">
              <w:rPr>
                <w:rFonts w:ascii="Marianne" w:hAnsi="Marianne" w:cs="Calibri Light"/>
                <w:sz w:val="18"/>
              </w:rPr>
              <w:t>:</w:t>
            </w:r>
          </w:p>
          <w:p w14:paraId="4FAF4186" w14:textId="77777777" w:rsidR="003E7CA5" w:rsidRPr="00797DA3" w:rsidRDefault="003E7CA5" w:rsidP="002025E7">
            <w:pPr>
              <w:rPr>
                <w:rFonts w:ascii="Marianne" w:hAnsi="Marianne" w:cs="Calibri Light"/>
                <w:sz w:val="18"/>
              </w:rPr>
            </w:pPr>
            <w:r w:rsidRPr="00797DA3">
              <w:rPr>
                <w:rFonts w:ascii="Marianne" w:hAnsi="Marianne" w:cs="Calibri Light"/>
                <w:sz w:val="18"/>
              </w:rPr>
              <w:t>Au capital de</w:t>
            </w:r>
            <w:r w:rsidRPr="00797DA3">
              <w:rPr>
                <w:rFonts w:ascii="Calibri" w:hAnsi="Calibri" w:cs="Calibri"/>
                <w:sz w:val="18"/>
              </w:rPr>
              <w:t> </w:t>
            </w:r>
            <w:r w:rsidRPr="00797DA3">
              <w:rPr>
                <w:rFonts w:ascii="Marianne" w:hAnsi="Marianne" w:cs="Calibri Light"/>
                <w:sz w:val="18"/>
              </w:rPr>
              <w:t>:</w:t>
            </w:r>
          </w:p>
          <w:p w14:paraId="117183CE" w14:textId="77777777" w:rsidR="003E7CA5" w:rsidRPr="00797DA3" w:rsidRDefault="003E7CA5" w:rsidP="002025E7">
            <w:pPr>
              <w:rPr>
                <w:rFonts w:ascii="Marianne" w:hAnsi="Marianne" w:cs="Calibri Light"/>
                <w:sz w:val="18"/>
              </w:rPr>
            </w:pPr>
            <w:r w:rsidRPr="00797DA3">
              <w:rPr>
                <w:rFonts w:ascii="Marianne" w:hAnsi="Marianne" w:cs="Calibri Light"/>
                <w:sz w:val="18"/>
              </w:rPr>
              <w:t>Adresse du siège social</w:t>
            </w:r>
            <w:r w:rsidRPr="00797DA3">
              <w:rPr>
                <w:rFonts w:ascii="Calibri" w:hAnsi="Calibri" w:cs="Calibri"/>
                <w:sz w:val="18"/>
              </w:rPr>
              <w:t> </w:t>
            </w:r>
            <w:r w:rsidRPr="00797DA3">
              <w:rPr>
                <w:rFonts w:ascii="Marianne" w:hAnsi="Marianne" w:cs="Calibri Light"/>
                <w:sz w:val="18"/>
              </w:rPr>
              <w:t>:</w:t>
            </w:r>
          </w:p>
          <w:p w14:paraId="4ADA2C4F" w14:textId="77777777" w:rsidR="003E7CA5" w:rsidRPr="00797DA3" w:rsidRDefault="003E7CA5" w:rsidP="002025E7">
            <w:pPr>
              <w:rPr>
                <w:rFonts w:ascii="Marianne" w:hAnsi="Marianne" w:cs="Calibri Light"/>
                <w:sz w:val="18"/>
              </w:rPr>
            </w:pPr>
            <w:r w:rsidRPr="00797DA3">
              <w:rPr>
                <w:rFonts w:ascii="Marianne" w:hAnsi="Marianne" w:cs="Calibri Light"/>
                <w:sz w:val="18"/>
              </w:rPr>
              <w:t>Numéro d’identification S.I.R.E.T</w:t>
            </w:r>
            <w:r w:rsidRPr="00797DA3">
              <w:rPr>
                <w:rFonts w:ascii="Calibri" w:hAnsi="Calibri" w:cs="Calibri"/>
                <w:sz w:val="18"/>
              </w:rPr>
              <w:t> </w:t>
            </w:r>
            <w:r w:rsidRPr="00797DA3">
              <w:rPr>
                <w:rFonts w:ascii="Marianne" w:hAnsi="Marianne" w:cs="Calibri Light"/>
                <w:sz w:val="18"/>
              </w:rPr>
              <w:t>:</w:t>
            </w:r>
          </w:p>
          <w:p w14:paraId="2EE2AE90" w14:textId="77777777" w:rsidR="003E7CA5" w:rsidRPr="00797DA3" w:rsidRDefault="003E7CA5" w:rsidP="002025E7">
            <w:pPr>
              <w:rPr>
                <w:rFonts w:ascii="Marianne" w:hAnsi="Marianne" w:cs="Calibri Light"/>
                <w:sz w:val="18"/>
              </w:rPr>
            </w:pPr>
            <w:r w:rsidRPr="00797DA3">
              <w:rPr>
                <w:rFonts w:ascii="Marianne" w:hAnsi="Marianne" w:cs="Calibri Light"/>
                <w:sz w:val="18"/>
              </w:rPr>
              <w:t>Numéro d’inscription au registre du commerce</w:t>
            </w:r>
            <w:r w:rsidRPr="00797DA3">
              <w:rPr>
                <w:rFonts w:ascii="Calibri" w:hAnsi="Calibri" w:cs="Calibri"/>
                <w:sz w:val="18"/>
              </w:rPr>
              <w:t> </w:t>
            </w:r>
            <w:r w:rsidRPr="00797DA3">
              <w:rPr>
                <w:rFonts w:ascii="Marianne" w:hAnsi="Marianne" w:cs="Calibri Light"/>
                <w:sz w:val="18"/>
              </w:rPr>
              <w:t>:</w:t>
            </w:r>
          </w:p>
          <w:p w14:paraId="494F9850" w14:textId="77777777" w:rsidR="003E7CA5" w:rsidRPr="00797DA3" w:rsidRDefault="003E7CA5" w:rsidP="002025E7">
            <w:pPr>
              <w:rPr>
                <w:rFonts w:ascii="Marianne" w:hAnsi="Marianne" w:cs="Calibri Light"/>
                <w:sz w:val="18"/>
              </w:rPr>
            </w:pPr>
            <w:r w:rsidRPr="00797DA3">
              <w:rPr>
                <w:rFonts w:ascii="Marianne" w:hAnsi="Marianne" w:cs="Calibri Light"/>
                <w:sz w:val="18"/>
              </w:rPr>
              <w:t>Code d’activité économique principale NAF</w:t>
            </w:r>
            <w:r w:rsidRPr="00797DA3">
              <w:rPr>
                <w:rFonts w:ascii="Calibri" w:hAnsi="Calibri" w:cs="Calibri"/>
                <w:sz w:val="18"/>
              </w:rPr>
              <w:t> </w:t>
            </w:r>
            <w:r w:rsidRPr="00797DA3">
              <w:rPr>
                <w:rFonts w:ascii="Marianne" w:hAnsi="Marianne" w:cs="Calibri Light"/>
                <w:sz w:val="18"/>
              </w:rPr>
              <w:t>:</w:t>
            </w:r>
          </w:p>
          <w:p w14:paraId="0D931247" w14:textId="77777777" w:rsidR="003E7CA5" w:rsidRPr="00797DA3" w:rsidRDefault="003E7CA5" w:rsidP="002025E7">
            <w:pPr>
              <w:rPr>
                <w:rFonts w:ascii="Marianne" w:hAnsi="Marianne" w:cs="Calibri Light"/>
                <w:sz w:val="18"/>
              </w:rPr>
            </w:pPr>
            <w:r w:rsidRPr="00797DA3">
              <w:rPr>
                <w:rFonts w:ascii="Marianne" w:hAnsi="Marianne" w:cs="Calibri Light"/>
                <w:sz w:val="18"/>
              </w:rPr>
              <w:t>Téléphone</w:t>
            </w:r>
            <w:r w:rsidRPr="00797DA3">
              <w:rPr>
                <w:rFonts w:ascii="Calibri" w:hAnsi="Calibri" w:cs="Calibri"/>
                <w:sz w:val="18"/>
              </w:rPr>
              <w:t> </w:t>
            </w:r>
            <w:r w:rsidRPr="00797DA3">
              <w:rPr>
                <w:rFonts w:ascii="Marianne" w:hAnsi="Marianne" w:cs="Calibri Light"/>
                <w:sz w:val="18"/>
              </w:rPr>
              <w:t>:</w:t>
            </w:r>
          </w:p>
          <w:p w14:paraId="5E30DFC5" w14:textId="77777777" w:rsidR="003E7CA5" w:rsidRPr="00797DA3" w:rsidRDefault="003E7CA5" w:rsidP="002025E7">
            <w:pPr>
              <w:rPr>
                <w:rFonts w:ascii="Marianne" w:hAnsi="Marianne" w:cs="Calibri Light"/>
                <w:sz w:val="18"/>
              </w:rPr>
            </w:pPr>
            <w:r w:rsidRPr="00797DA3">
              <w:rPr>
                <w:rFonts w:ascii="Marianne" w:hAnsi="Marianne" w:cs="Calibri Light"/>
                <w:sz w:val="18"/>
              </w:rPr>
              <w:t>Télécopie</w:t>
            </w:r>
            <w:r w:rsidRPr="00797DA3">
              <w:rPr>
                <w:rFonts w:ascii="Calibri" w:hAnsi="Calibri" w:cs="Calibri"/>
                <w:sz w:val="18"/>
              </w:rPr>
              <w:t> </w:t>
            </w:r>
            <w:r w:rsidRPr="00797DA3">
              <w:rPr>
                <w:rFonts w:ascii="Marianne" w:hAnsi="Marianne" w:cs="Calibri Light"/>
                <w:sz w:val="18"/>
              </w:rPr>
              <w:t>:</w:t>
            </w:r>
          </w:p>
          <w:p w14:paraId="14056854" w14:textId="77777777" w:rsidR="003E7CA5" w:rsidRPr="00797DA3" w:rsidRDefault="003E7CA5" w:rsidP="002025E7">
            <w:pPr>
              <w:rPr>
                <w:rFonts w:ascii="Marianne" w:hAnsi="Marianne" w:cs="Calibri Light"/>
                <w:sz w:val="18"/>
              </w:rPr>
            </w:pPr>
            <w:r w:rsidRPr="00797DA3">
              <w:rPr>
                <w:rFonts w:ascii="Marianne" w:hAnsi="Marianne" w:cs="Calibri Light"/>
                <w:sz w:val="18"/>
              </w:rPr>
              <w:t>Adresse électronique</w:t>
            </w:r>
            <w:r w:rsidRPr="00797DA3">
              <w:rPr>
                <w:rFonts w:ascii="Calibri" w:hAnsi="Calibri" w:cs="Calibri"/>
                <w:sz w:val="18"/>
              </w:rPr>
              <w:t> </w:t>
            </w:r>
            <w:r w:rsidRPr="00797DA3">
              <w:rPr>
                <w:rFonts w:ascii="Marianne" w:hAnsi="Marianne" w:cs="Calibri Light"/>
                <w:sz w:val="18"/>
              </w:rPr>
              <w:t>:</w:t>
            </w:r>
          </w:p>
          <w:p w14:paraId="2E80173D" w14:textId="77777777" w:rsidR="003E7CA5" w:rsidRPr="00797DA3" w:rsidRDefault="003E7CA5" w:rsidP="002025E7">
            <w:pPr>
              <w:rPr>
                <w:rFonts w:ascii="Marianne" w:hAnsi="Marianne" w:cs="Calibri Light"/>
                <w:sz w:val="18"/>
              </w:rPr>
            </w:pPr>
            <w:r w:rsidRPr="00797DA3">
              <w:rPr>
                <w:rFonts w:ascii="Marianne" w:hAnsi="Marianne" w:cs="Calibri Light"/>
                <w:sz w:val="18"/>
              </w:rPr>
              <w:t>Site internet</w:t>
            </w:r>
            <w:r w:rsidRPr="00797DA3">
              <w:rPr>
                <w:rFonts w:ascii="Calibri" w:hAnsi="Calibri" w:cs="Calibri"/>
                <w:sz w:val="18"/>
              </w:rPr>
              <w:t> </w:t>
            </w:r>
            <w:r w:rsidRPr="00797DA3">
              <w:rPr>
                <w:rFonts w:ascii="Marianne" w:hAnsi="Marianne" w:cs="Calibri Light"/>
                <w:sz w:val="18"/>
              </w:rPr>
              <w:t>:</w:t>
            </w:r>
          </w:p>
          <w:p w14:paraId="030845E6" w14:textId="77777777" w:rsidR="003E7CA5" w:rsidRPr="00797DA3" w:rsidRDefault="003E7CA5" w:rsidP="002025E7">
            <w:pPr>
              <w:rPr>
                <w:rFonts w:ascii="Marianne" w:hAnsi="Marianne" w:cs="Calibri Light"/>
              </w:rPr>
            </w:pPr>
            <w:r w:rsidRPr="00797DA3">
              <w:rPr>
                <w:rFonts w:ascii="Marianne" w:hAnsi="Marianne" w:cs="Calibri Light"/>
                <w:sz w:val="18"/>
              </w:rPr>
              <w:t>Le présent titulaire est une PME</w:t>
            </w:r>
            <w:r w:rsidRPr="00797DA3">
              <w:rPr>
                <w:rFonts w:ascii="Calibri" w:hAnsi="Calibri" w:cs="Calibri"/>
                <w:sz w:val="18"/>
              </w:rPr>
              <w:t> </w:t>
            </w:r>
            <w:r w:rsidRPr="00797DA3">
              <w:rPr>
                <w:rFonts w:ascii="Marianne" w:hAnsi="Marianne" w:cs="Calibri Light"/>
                <w:sz w:val="18"/>
              </w:rPr>
              <w:t>: OUI /</w:t>
            </w:r>
            <w:r w:rsidRPr="00797DA3">
              <w:rPr>
                <w:rFonts w:ascii="Calibri" w:hAnsi="Calibri" w:cs="Calibri"/>
                <w:sz w:val="18"/>
              </w:rPr>
              <w:t> </w:t>
            </w:r>
            <w:r w:rsidRPr="00797DA3">
              <w:rPr>
                <w:rFonts w:ascii="Marianne" w:hAnsi="Marianne" w:cs="Calibri Light"/>
                <w:sz w:val="18"/>
              </w:rPr>
              <w:t>NON (rayer la mention inutile</w:t>
            </w:r>
            <w:r w:rsidRPr="00797DA3">
              <w:rPr>
                <w:rFonts w:ascii="Marianne" w:hAnsi="Marianne" w:cs="Calibri Light"/>
              </w:rPr>
              <w:t>)</w:t>
            </w:r>
          </w:p>
          <w:p w14:paraId="5FCAF0AD" w14:textId="77777777" w:rsidR="003E7CA5" w:rsidRDefault="003E7CA5" w:rsidP="002025E7">
            <w:pPr>
              <w:rPr>
                <w:rFonts w:ascii="Marianne" w:hAnsi="Marianne" w:cs="Calibri Light"/>
                <w:sz w:val="18"/>
              </w:rPr>
            </w:pPr>
            <w:r w:rsidRPr="00797DA3">
              <w:rPr>
                <w:rFonts w:ascii="Marianne" w:hAnsi="Marianne" w:cs="Calibri Light"/>
                <w:sz w:val="18"/>
              </w:rPr>
              <w:t>Interlocuteur chargé du suivi du marché</w:t>
            </w:r>
            <w:r w:rsidRPr="00797DA3">
              <w:rPr>
                <w:rFonts w:ascii="Calibri" w:hAnsi="Calibri" w:cs="Calibri"/>
                <w:sz w:val="18"/>
              </w:rPr>
              <w:t> </w:t>
            </w:r>
            <w:r w:rsidRPr="00797DA3">
              <w:rPr>
                <w:rFonts w:ascii="Marianne" w:hAnsi="Marianne" w:cs="Calibri Light"/>
                <w:sz w:val="18"/>
              </w:rPr>
              <w:t>:</w:t>
            </w:r>
          </w:p>
          <w:p w14:paraId="3C6F96D3" w14:textId="77777777" w:rsidR="00066880" w:rsidRDefault="00066880" w:rsidP="002025E7">
            <w:pPr>
              <w:rPr>
                <w:rFonts w:ascii="Marianne" w:hAnsi="Marianne" w:cs="Calibri Light"/>
                <w:sz w:val="18"/>
              </w:rPr>
            </w:pPr>
            <w:r>
              <w:rPr>
                <w:rFonts w:ascii="Marianne" w:hAnsi="Marianne" w:cs="Calibri Light"/>
                <w:sz w:val="18"/>
              </w:rPr>
              <w:t>Téléphone :</w:t>
            </w:r>
          </w:p>
          <w:p w14:paraId="6F6E27A6" w14:textId="003C45D4" w:rsidR="00066880" w:rsidRPr="00797DA3" w:rsidRDefault="00066880" w:rsidP="002025E7">
            <w:pPr>
              <w:rPr>
                <w:rFonts w:ascii="Marianne" w:hAnsi="Marianne" w:cs="Calibri Light"/>
              </w:rPr>
            </w:pPr>
            <w:r>
              <w:rPr>
                <w:rFonts w:ascii="Marianne" w:hAnsi="Marianne" w:cs="Calibri Light"/>
                <w:sz w:val="18"/>
              </w:rPr>
              <w:t>Adresse électronique du contact :</w:t>
            </w:r>
          </w:p>
        </w:tc>
      </w:tr>
    </w:tbl>
    <w:p w14:paraId="7CDB2BF8" w14:textId="77777777" w:rsidR="003E7CA5" w:rsidRPr="003A0E4A" w:rsidRDefault="003E7CA5" w:rsidP="003E7CA5">
      <w:pPr>
        <w:rPr>
          <w:rFonts w:ascii="Marianne" w:hAnsi="Marianne" w:cs="Calibri Light"/>
          <w:b/>
        </w:rPr>
      </w:pPr>
    </w:p>
    <w:p w14:paraId="2580F92F" w14:textId="12066E26" w:rsidR="002D4253" w:rsidRPr="00D02826" w:rsidRDefault="002D4253" w:rsidP="002D4253">
      <w:pPr>
        <w:pStyle w:val="Titre3"/>
      </w:pPr>
      <w:bookmarkStart w:id="7" w:name="_Toc201065692"/>
      <w:r>
        <w:t>Pour le groupement</w:t>
      </w:r>
      <w:bookmarkEnd w:id="7"/>
    </w:p>
    <w:p w14:paraId="5A4FFB21" w14:textId="77777777" w:rsidR="003E7CA5" w:rsidRPr="003A0E4A" w:rsidRDefault="003E7CA5" w:rsidP="003E7CA5">
      <w:pPr>
        <w:rPr>
          <w:rFonts w:ascii="Marianne" w:hAnsi="Marianne" w:cs="Calibri Ligh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3E7CA5" w:rsidRPr="00797DA3" w14:paraId="1215C4DF" w14:textId="77777777" w:rsidTr="002025E7">
        <w:tc>
          <w:tcPr>
            <w:tcW w:w="5098" w:type="dxa"/>
            <w:shd w:val="clear" w:color="auto" w:fill="auto"/>
          </w:tcPr>
          <w:p w14:paraId="49621A26" w14:textId="77777777" w:rsidR="003E7CA5" w:rsidRPr="00797DA3" w:rsidRDefault="003E7CA5" w:rsidP="002025E7">
            <w:pPr>
              <w:jc w:val="center"/>
              <w:rPr>
                <w:rFonts w:ascii="Marianne" w:hAnsi="Marianne" w:cs="Calibri Light"/>
                <w:sz w:val="18"/>
              </w:rPr>
            </w:pPr>
            <w:r w:rsidRPr="00797DA3">
              <w:rPr>
                <w:rFonts w:ascii="Marianne" w:hAnsi="Marianne" w:cs="Calibri Light"/>
                <w:sz w:val="18"/>
              </w:rPr>
              <w:t>1</w:t>
            </w:r>
            <w:r w:rsidRPr="00797DA3">
              <w:rPr>
                <w:rFonts w:ascii="Marianne" w:hAnsi="Marianne" w:cs="Calibri Light"/>
                <w:sz w:val="18"/>
                <w:vertAlign w:val="superscript"/>
              </w:rPr>
              <w:t>er</w:t>
            </w:r>
            <w:r w:rsidRPr="00797DA3">
              <w:rPr>
                <w:rFonts w:ascii="Marianne" w:hAnsi="Marianne" w:cs="Calibri Light"/>
                <w:sz w:val="18"/>
              </w:rPr>
              <w:t xml:space="preserve"> contractant</w:t>
            </w:r>
            <w:r w:rsidRPr="00797DA3">
              <w:rPr>
                <w:rFonts w:ascii="Calibri" w:hAnsi="Calibri" w:cs="Calibri"/>
                <w:sz w:val="18"/>
              </w:rPr>
              <w:t> </w:t>
            </w:r>
            <w:r w:rsidRPr="00797DA3">
              <w:rPr>
                <w:rFonts w:ascii="Marianne" w:hAnsi="Marianne" w:cs="Calibri Light"/>
                <w:sz w:val="18"/>
              </w:rPr>
              <w:t>:</w:t>
            </w:r>
          </w:p>
          <w:p w14:paraId="5391F2A1" w14:textId="77777777" w:rsidR="003E7CA5" w:rsidRPr="00797DA3" w:rsidRDefault="003E7CA5" w:rsidP="002025E7">
            <w:pPr>
              <w:rPr>
                <w:rFonts w:ascii="Marianne" w:hAnsi="Marianne" w:cs="Calibri Light"/>
                <w:sz w:val="18"/>
              </w:rPr>
            </w:pPr>
          </w:p>
          <w:p w14:paraId="2115E7A0" w14:textId="77777777" w:rsidR="003E7CA5" w:rsidRPr="00797DA3" w:rsidRDefault="003E7CA5" w:rsidP="002025E7">
            <w:pPr>
              <w:rPr>
                <w:rFonts w:ascii="Marianne" w:hAnsi="Marianne" w:cs="Calibri Light"/>
                <w:sz w:val="18"/>
              </w:rPr>
            </w:pPr>
            <w:r w:rsidRPr="00797DA3">
              <w:rPr>
                <w:rFonts w:ascii="Marianne" w:hAnsi="Marianne" w:cs="Calibri Light"/>
                <w:sz w:val="18"/>
              </w:rPr>
              <w:t>Je soussigné</w:t>
            </w:r>
            <w:r w:rsidRPr="00797DA3">
              <w:rPr>
                <w:rFonts w:ascii="Calibri" w:hAnsi="Calibri" w:cs="Calibri"/>
                <w:sz w:val="18"/>
              </w:rPr>
              <w:t> </w:t>
            </w:r>
            <w:r w:rsidRPr="00797DA3">
              <w:rPr>
                <w:rFonts w:ascii="Marianne" w:hAnsi="Marianne" w:cs="Calibri Light"/>
                <w:sz w:val="18"/>
              </w:rPr>
              <w:t>: M/Mme</w:t>
            </w:r>
          </w:p>
          <w:p w14:paraId="6063B67F" w14:textId="77777777" w:rsidR="003E7CA5" w:rsidRPr="00797DA3" w:rsidRDefault="003E7CA5" w:rsidP="002025E7">
            <w:pPr>
              <w:rPr>
                <w:rFonts w:ascii="Marianne" w:hAnsi="Marianne" w:cs="Calibri Light"/>
                <w:sz w:val="18"/>
              </w:rPr>
            </w:pPr>
            <w:r w:rsidRPr="00797DA3">
              <w:rPr>
                <w:rFonts w:ascii="Marianne" w:hAnsi="Marianne" w:cs="Calibri Light"/>
                <w:sz w:val="18"/>
              </w:rPr>
              <w:t>Agissant au nom et pour le compte de</w:t>
            </w:r>
            <w:r w:rsidRPr="00797DA3">
              <w:rPr>
                <w:rFonts w:ascii="Calibri" w:hAnsi="Calibri" w:cs="Calibri"/>
                <w:sz w:val="18"/>
              </w:rPr>
              <w:t> </w:t>
            </w:r>
            <w:r w:rsidRPr="00797DA3">
              <w:rPr>
                <w:rFonts w:ascii="Marianne" w:hAnsi="Marianne" w:cs="Calibri Light"/>
                <w:sz w:val="18"/>
              </w:rPr>
              <w:t>:</w:t>
            </w:r>
          </w:p>
          <w:p w14:paraId="6C5D0A04" w14:textId="77777777" w:rsidR="003E7CA5" w:rsidRPr="00797DA3" w:rsidRDefault="003E7CA5" w:rsidP="002025E7">
            <w:pPr>
              <w:rPr>
                <w:rFonts w:ascii="Marianne" w:hAnsi="Marianne" w:cs="Calibri Light"/>
                <w:sz w:val="18"/>
              </w:rPr>
            </w:pPr>
            <w:r w:rsidRPr="00797DA3">
              <w:rPr>
                <w:rFonts w:ascii="Marianne" w:hAnsi="Marianne" w:cs="Calibri Light"/>
                <w:sz w:val="18"/>
              </w:rPr>
              <w:t>Au capital de</w:t>
            </w:r>
            <w:r w:rsidRPr="00797DA3">
              <w:rPr>
                <w:rFonts w:ascii="Calibri" w:hAnsi="Calibri" w:cs="Calibri"/>
                <w:sz w:val="18"/>
              </w:rPr>
              <w:t> </w:t>
            </w:r>
            <w:r w:rsidRPr="00797DA3">
              <w:rPr>
                <w:rFonts w:ascii="Marianne" w:hAnsi="Marianne" w:cs="Calibri Light"/>
                <w:sz w:val="18"/>
              </w:rPr>
              <w:t>:</w:t>
            </w:r>
          </w:p>
          <w:p w14:paraId="48561A2A" w14:textId="77777777" w:rsidR="003E7CA5" w:rsidRPr="00797DA3" w:rsidRDefault="003E7CA5" w:rsidP="002025E7">
            <w:pPr>
              <w:rPr>
                <w:rFonts w:ascii="Marianne" w:hAnsi="Marianne" w:cs="Calibri Light"/>
                <w:sz w:val="18"/>
              </w:rPr>
            </w:pPr>
            <w:r w:rsidRPr="00797DA3">
              <w:rPr>
                <w:rFonts w:ascii="Marianne" w:hAnsi="Marianne" w:cs="Calibri Light"/>
                <w:sz w:val="18"/>
              </w:rPr>
              <w:t>Adresse du siège social</w:t>
            </w:r>
            <w:r w:rsidRPr="00797DA3">
              <w:rPr>
                <w:rFonts w:ascii="Calibri" w:hAnsi="Calibri" w:cs="Calibri"/>
                <w:sz w:val="18"/>
              </w:rPr>
              <w:t> </w:t>
            </w:r>
            <w:r w:rsidRPr="00797DA3">
              <w:rPr>
                <w:rFonts w:ascii="Marianne" w:hAnsi="Marianne" w:cs="Calibri Light"/>
                <w:sz w:val="18"/>
              </w:rPr>
              <w:t>:</w:t>
            </w:r>
          </w:p>
          <w:p w14:paraId="2A368783" w14:textId="77777777" w:rsidR="003E7CA5" w:rsidRPr="00797DA3" w:rsidRDefault="003E7CA5" w:rsidP="002025E7">
            <w:pPr>
              <w:rPr>
                <w:rFonts w:ascii="Marianne" w:hAnsi="Marianne" w:cs="Calibri Light"/>
                <w:sz w:val="18"/>
              </w:rPr>
            </w:pPr>
          </w:p>
          <w:p w14:paraId="08F986A8" w14:textId="77777777" w:rsidR="003E7CA5" w:rsidRPr="00797DA3" w:rsidRDefault="003E7CA5" w:rsidP="002025E7">
            <w:pPr>
              <w:rPr>
                <w:rFonts w:ascii="Marianne" w:hAnsi="Marianne" w:cs="Calibri Light"/>
                <w:sz w:val="18"/>
              </w:rPr>
            </w:pPr>
            <w:r w:rsidRPr="00797DA3">
              <w:rPr>
                <w:rFonts w:ascii="Marianne" w:hAnsi="Marianne" w:cs="Calibri Light"/>
                <w:sz w:val="18"/>
              </w:rPr>
              <w:t>Numéro d’identification S.I.R.E.T</w:t>
            </w:r>
            <w:r w:rsidRPr="00797DA3">
              <w:rPr>
                <w:rFonts w:ascii="Calibri" w:hAnsi="Calibri" w:cs="Calibri"/>
                <w:sz w:val="18"/>
              </w:rPr>
              <w:t> </w:t>
            </w:r>
            <w:r w:rsidRPr="00797DA3">
              <w:rPr>
                <w:rFonts w:ascii="Marianne" w:hAnsi="Marianne" w:cs="Calibri Light"/>
                <w:sz w:val="18"/>
              </w:rPr>
              <w:t>:</w:t>
            </w:r>
          </w:p>
          <w:p w14:paraId="67AF9B3E" w14:textId="77777777" w:rsidR="003E7CA5" w:rsidRPr="00797DA3" w:rsidRDefault="003E7CA5" w:rsidP="002025E7">
            <w:pPr>
              <w:rPr>
                <w:rFonts w:ascii="Marianne" w:hAnsi="Marianne" w:cs="Calibri Light"/>
                <w:sz w:val="18"/>
              </w:rPr>
            </w:pPr>
            <w:r w:rsidRPr="00797DA3">
              <w:rPr>
                <w:rFonts w:ascii="Marianne" w:hAnsi="Marianne" w:cs="Calibri Light"/>
                <w:sz w:val="18"/>
              </w:rPr>
              <w:t>Numéro d’inscription au registre du commerce</w:t>
            </w:r>
            <w:r w:rsidRPr="00797DA3">
              <w:rPr>
                <w:rFonts w:ascii="Calibri" w:hAnsi="Calibri" w:cs="Calibri"/>
                <w:sz w:val="18"/>
              </w:rPr>
              <w:t> </w:t>
            </w:r>
            <w:r w:rsidRPr="00797DA3">
              <w:rPr>
                <w:rFonts w:ascii="Marianne" w:hAnsi="Marianne" w:cs="Calibri Light"/>
                <w:sz w:val="18"/>
              </w:rPr>
              <w:t>:</w:t>
            </w:r>
          </w:p>
          <w:p w14:paraId="56E38CE9" w14:textId="77777777" w:rsidR="003E7CA5" w:rsidRPr="00797DA3" w:rsidRDefault="003E7CA5" w:rsidP="002025E7">
            <w:pPr>
              <w:rPr>
                <w:rFonts w:ascii="Marianne" w:hAnsi="Marianne" w:cs="Calibri Light"/>
                <w:sz w:val="18"/>
              </w:rPr>
            </w:pPr>
            <w:r w:rsidRPr="00797DA3">
              <w:rPr>
                <w:rFonts w:ascii="Marianne" w:hAnsi="Marianne" w:cs="Calibri Light"/>
                <w:sz w:val="18"/>
              </w:rPr>
              <w:t>Code d’activité économique principale NAF</w:t>
            </w:r>
            <w:r w:rsidRPr="00797DA3">
              <w:rPr>
                <w:rFonts w:ascii="Calibri" w:hAnsi="Calibri" w:cs="Calibri"/>
                <w:sz w:val="18"/>
              </w:rPr>
              <w:t> </w:t>
            </w:r>
            <w:r w:rsidRPr="00797DA3">
              <w:rPr>
                <w:rFonts w:ascii="Marianne" w:hAnsi="Marianne" w:cs="Calibri Light"/>
                <w:sz w:val="18"/>
              </w:rPr>
              <w:t>:</w:t>
            </w:r>
          </w:p>
          <w:p w14:paraId="72A1BC5B" w14:textId="77777777" w:rsidR="003E7CA5" w:rsidRPr="00797DA3" w:rsidRDefault="003E7CA5" w:rsidP="002025E7">
            <w:pPr>
              <w:rPr>
                <w:rFonts w:ascii="Marianne" w:hAnsi="Marianne" w:cs="Calibri Light"/>
                <w:sz w:val="18"/>
              </w:rPr>
            </w:pPr>
            <w:r w:rsidRPr="00797DA3">
              <w:rPr>
                <w:rFonts w:ascii="Marianne" w:hAnsi="Marianne" w:cs="Calibri Light"/>
                <w:sz w:val="18"/>
              </w:rPr>
              <w:t>Téléphone</w:t>
            </w:r>
            <w:r w:rsidRPr="00797DA3">
              <w:rPr>
                <w:rFonts w:ascii="Calibri" w:hAnsi="Calibri" w:cs="Calibri"/>
                <w:sz w:val="18"/>
              </w:rPr>
              <w:t> </w:t>
            </w:r>
            <w:r w:rsidRPr="00797DA3">
              <w:rPr>
                <w:rFonts w:ascii="Marianne" w:hAnsi="Marianne" w:cs="Calibri Light"/>
                <w:sz w:val="18"/>
              </w:rPr>
              <w:t>:</w:t>
            </w:r>
          </w:p>
          <w:p w14:paraId="41C3D69C" w14:textId="77777777" w:rsidR="003E7CA5" w:rsidRPr="00797DA3" w:rsidRDefault="003E7CA5" w:rsidP="002025E7">
            <w:pPr>
              <w:rPr>
                <w:rFonts w:ascii="Marianne" w:hAnsi="Marianne" w:cs="Calibri Light"/>
                <w:sz w:val="18"/>
              </w:rPr>
            </w:pPr>
            <w:r w:rsidRPr="00797DA3">
              <w:rPr>
                <w:rFonts w:ascii="Marianne" w:hAnsi="Marianne" w:cs="Calibri Light"/>
                <w:sz w:val="18"/>
              </w:rPr>
              <w:t>Télécopie</w:t>
            </w:r>
            <w:r w:rsidRPr="00797DA3">
              <w:rPr>
                <w:rFonts w:ascii="Calibri" w:hAnsi="Calibri" w:cs="Calibri"/>
                <w:sz w:val="18"/>
              </w:rPr>
              <w:t> </w:t>
            </w:r>
            <w:r w:rsidRPr="00797DA3">
              <w:rPr>
                <w:rFonts w:ascii="Marianne" w:hAnsi="Marianne" w:cs="Calibri Light"/>
                <w:sz w:val="18"/>
              </w:rPr>
              <w:t>:</w:t>
            </w:r>
          </w:p>
          <w:p w14:paraId="110CF9B7" w14:textId="77777777" w:rsidR="003E7CA5" w:rsidRPr="00797DA3" w:rsidRDefault="003E7CA5" w:rsidP="002025E7">
            <w:pPr>
              <w:rPr>
                <w:rFonts w:ascii="Marianne" w:hAnsi="Marianne" w:cs="Calibri Light"/>
                <w:sz w:val="18"/>
              </w:rPr>
            </w:pPr>
            <w:r w:rsidRPr="00797DA3">
              <w:rPr>
                <w:rFonts w:ascii="Marianne" w:hAnsi="Marianne" w:cs="Calibri Light"/>
                <w:sz w:val="18"/>
              </w:rPr>
              <w:lastRenderedPageBreak/>
              <w:t>Adresse électronique</w:t>
            </w:r>
            <w:r w:rsidRPr="00797DA3">
              <w:rPr>
                <w:rFonts w:ascii="Calibri" w:hAnsi="Calibri" w:cs="Calibri"/>
                <w:sz w:val="18"/>
              </w:rPr>
              <w:t> </w:t>
            </w:r>
            <w:r w:rsidRPr="00797DA3">
              <w:rPr>
                <w:rFonts w:ascii="Marianne" w:hAnsi="Marianne" w:cs="Calibri Light"/>
                <w:sz w:val="18"/>
              </w:rPr>
              <w:t>:</w:t>
            </w:r>
          </w:p>
          <w:p w14:paraId="39D48931" w14:textId="77777777" w:rsidR="003E7CA5" w:rsidRPr="00797DA3" w:rsidRDefault="003E7CA5" w:rsidP="002025E7">
            <w:pPr>
              <w:rPr>
                <w:rFonts w:ascii="Marianne" w:hAnsi="Marianne" w:cs="Calibri Light"/>
                <w:sz w:val="18"/>
              </w:rPr>
            </w:pPr>
            <w:r w:rsidRPr="00797DA3">
              <w:rPr>
                <w:rFonts w:ascii="Marianne" w:hAnsi="Marianne" w:cs="Calibri Light"/>
                <w:sz w:val="18"/>
              </w:rPr>
              <w:t>Site internet</w:t>
            </w:r>
            <w:r w:rsidRPr="00797DA3">
              <w:rPr>
                <w:rFonts w:ascii="Calibri" w:hAnsi="Calibri" w:cs="Calibri"/>
                <w:sz w:val="18"/>
              </w:rPr>
              <w:t> </w:t>
            </w:r>
            <w:r w:rsidRPr="00797DA3">
              <w:rPr>
                <w:rFonts w:ascii="Marianne" w:hAnsi="Marianne" w:cs="Calibri Light"/>
                <w:sz w:val="18"/>
              </w:rPr>
              <w:t>:</w:t>
            </w:r>
          </w:p>
          <w:p w14:paraId="29A000FB" w14:textId="77777777" w:rsidR="003E7CA5" w:rsidRPr="00797DA3" w:rsidRDefault="003E7CA5" w:rsidP="002025E7">
            <w:pPr>
              <w:rPr>
                <w:rFonts w:ascii="Marianne" w:hAnsi="Marianne" w:cs="Calibri Light"/>
                <w:i/>
                <w:sz w:val="18"/>
              </w:rPr>
            </w:pPr>
            <w:r w:rsidRPr="00797DA3">
              <w:rPr>
                <w:rFonts w:ascii="Marianne" w:hAnsi="Marianne" w:cs="Calibri Light"/>
                <w:sz w:val="18"/>
              </w:rPr>
              <w:t>Le présent titulaire est une PME</w:t>
            </w:r>
            <w:r w:rsidRPr="00797DA3">
              <w:rPr>
                <w:rFonts w:ascii="Calibri" w:hAnsi="Calibri" w:cs="Calibri"/>
                <w:sz w:val="18"/>
              </w:rPr>
              <w:t> </w:t>
            </w:r>
            <w:r w:rsidRPr="00797DA3">
              <w:rPr>
                <w:rFonts w:ascii="Marianne" w:hAnsi="Marianne" w:cs="Calibri Light"/>
                <w:sz w:val="18"/>
              </w:rPr>
              <w:t>: OUI /</w:t>
            </w:r>
            <w:r w:rsidRPr="00797DA3">
              <w:rPr>
                <w:rFonts w:ascii="Calibri" w:hAnsi="Calibri" w:cs="Calibri"/>
                <w:sz w:val="18"/>
              </w:rPr>
              <w:t> </w:t>
            </w:r>
            <w:r w:rsidRPr="00797DA3">
              <w:rPr>
                <w:rFonts w:ascii="Marianne" w:hAnsi="Marianne" w:cs="Calibri Light"/>
                <w:sz w:val="18"/>
              </w:rPr>
              <w:t xml:space="preserve">NON </w:t>
            </w:r>
            <w:r w:rsidRPr="00797DA3">
              <w:rPr>
                <w:rFonts w:ascii="Marianne" w:hAnsi="Marianne" w:cs="Calibri Light"/>
                <w:i/>
                <w:sz w:val="18"/>
              </w:rPr>
              <w:t>(rayer la mention inutile)</w:t>
            </w:r>
          </w:p>
        </w:tc>
        <w:tc>
          <w:tcPr>
            <w:tcW w:w="4820" w:type="dxa"/>
            <w:shd w:val="clear" w:color="auto" w:fill="auto"/>
          </w:tcPr>
          <w:p w14:paraId="7A527166" w14:textId="77777777" w:rsidR="003E7CA5" w:rsidRPr="00797DA3" w:rsidRDefault="003E7CA5" w:rsidP="002025E7">
            <w:pPr>
              <w:ind w:left="708"/>
              <w:rPr>
                <w:rFonts w:ascii="Marianne" w:hAnsi="Marianne" w:cs="Calibri Light"/>
                <w:sz w:val="18"/>
              </w:rPr>
            </w:pPr>
            <w:r w:rsidRPr="00797DA3">
              <w:rPr>
                <w:rFonts w:ascii="Marianne" w:hAnsi="Marianne" w:cs="Calibri Light"/>
                <w:sz w:val="18"/>
              </w:rPr>
              <w:lastRenderedPageBreak/>
              <w:t>2</w:t>
            </w:r>
            <w:r w:rsidRPr="00797DA3">
              <w:rPr>
                <w:rFonts w:ascii="Marianne" w:hAnsi="Marianne" w:cs="Calibri Light"/>
                <w:sz w:val="18"/>
                <w:vertAlign w:val="superscript"/>
              </w:rPr>
              <w:t>e</w:t>
            </w:r>
            <w:r w:rsidRPr="00797DA3">
              <w:rPr>
                <w:rFonts w:ascii="Marianne" w:hAnsi="Marianne" w:cs="Calibri Light"/>
                <w:sz w:val="18"/>
              </w:rPr>
              <w:t xml:space="preserve"> contractant</w:t>
            </w:r>
            <w:r w:rsidRPr="00797DA3">
              <w:rPr>
                <w:rFonts w:ascii="Calibri" w:hAnsi="Calibri" w:cs="Calibri"/>
                <w:sz w:val="18"/>
              </w:rPr>
              <w:t> </w:t>
            </w:r>
            <w:r w:rsidRPr="00797DA3">
              <w:rPr>
                <w:rFonts w:ascii="Marianne" w:hAnsi="Marianne" w:cs="Calibri Light"/>
                <w:sz w:val="18"/>
              </w:rPr>
              <w:t xml:space="preserve">: </w:t>
            </w:r>
          </w:p>
          <w:p w14:paraId="47D55C8D" w14:textId="77777777" w:rsidR="003E7CA5" w:rsidRPr="00797DA3" w:rsidRDefault="003E7CA5" w:rsidP="002025E7">
            <w:pPr>
              <w:rPr>
                <w:rFonts w:ascii="Marianne" w:hAnsi="Marianne" w:cs="Calibri Light"/>
                <w:sz w:val="18"/>
              </w:rPr>
            </w:pPr>
          </w:p>
          <w:p w14:paraId="5F4C68DC" w14:textId="77777777" w:rsidR="003E7CA5" w:rsidRPr="00797DA3" w:rsidRDefault="003E7CA5" w:rsidP="002025E7">
            <w:pPr>
              <w:rPr>
                <w:rFonts w:ascii="Marianne" w:hAnsi="Marianne" w:cs="Calibri Light"/>
                <w:sz w:val="18"/>
              </w:rPr>
            </w:pPr>
            <w:r w:rsidRPr="00797DA3">
              <w:rPr>
                <w:rFonts w:ascii="Marianne" w:hAnsi="Marianne" w:cs="Calibri Light"/>
                <w:sz w:val="18"/>
              </w:rPr>
              <w:t>Je soussigné</w:t>
            </w:r>
            <w:r w:rsidRPr="00797DA3">
              <w:rPr>
                <w:rFonts w:ascii="Calibri" w:hAnsi="Calibri" w:cs="Calibri"/>
                <w:sz w:val="18"/>
              </w:rPr>
              <w:t> </w:t>
            </w:r>
            <w:r w:rsidRPr="00797DA3">
              <w:rPr>
                <w:rFonts w:ascii="Marianne" w:hAnsi="Marianne" w:cs="Calibri Light"/>
                <w:sz w:val="18"/>
              </w:rPr>
              <w:t>: M/Mme</w:t>
            </w:r>
          </w:p>
          <w:p w14:paraId="115F9F62" w14:textId="77777777" w:rsidR="003E7CA5" w:rsidRPr="00797DA3" w:rsidRDefault="003E7CA5" w:rsidP="002025E7">
            <w:pPr>
              <w:rPr>
                <w:rFonts w:ascii="Marianne" w:hAnsi="Marianne" w:cs="Calibri Light"/>
                <w:sz w:val="18"/>
              </w:rPr>
            </w:pPr>
            <w:r w:rsidRPr="00797DA3">
              <w:rPr>
                <w:rFonts w:ascii="Marianne" w:hAnsi="Marianne" w:cs="Calibri Light"/>
                <w:sz w:val="18"/>
              </w:rPr>
              <w:t>Agissant au nom et pour le compte de</w:t>
            </w:r>
            <w:r w:rsidRPr="00797DA3">
              <w:rPr>
                <w:rFonts w:ascii="Calibri" w:hAnsi="Calibri" w:cs="Calibri"/>
                <w:sz w:val="18"/>
              </w:rPr>
              <w:t> </w:t>
            </w:r>
            <w:r w:rsidRPr="00797DA3">
              <w:rPr>
                <w:rFonts w:ascii="Marianne" w:hAnsi="Marianne" w:cs="Calibri Light"/>
                <w:sz w:val="18"/>
              </w:rPr>
              <w:t>:</w:t>
            </w:r>
          </w:p>
          <w:p w14:paraId="1C7235D1" w14:textId="77777777" w:rsidR="003E7CA5" w:rsidRPr="00797DA3" w:rsidRDefault="003E7CA5" w:rsidP="002025E7">
            <w:pPr>
              <w:rPr>
                <w:rFonts w:ascii="Marianne" w:hAnsi="Marianne" w:cs="Calibri Light"/>
                <w:sz w:val="18"/>
              </w:rPr>
            </w:pPr>
            <w:r w:rsidRPr="00797DA3">
              <w:rPr>
                <w:rFonts w:ascii="Marianne" w:hAnsi="Marianne" w:cs="Calibri Light"/>
                <w:sz w:val="18"/>
              </w:rPr>
              <w:t>Au capital de</w:t>
            </w:r>
            <w:r w:rsidRPr="00797DA3">
              <w:rPr>
                <w:rFonts w:ascii="Calibri" w:hAnsi="Calibri" w:cs="Calibri"/>
                <w:sz w:val="18"/>
              </w:rPr>
              <w:t> </w:t>
            </w:r>
            <w:r w:rsidRPr="00797DA3">
              <w:rPr>
                <w:rFonts w:ascii="Marianne" w:hAnsi="Marianne" w:cs="Calibri Light"/>
                <w:sz w:val="18"/>
              </w:rPr>
              <w:t>:</w:t>
            </w:r>
          </w:p>
          <w:p w14:paraId="648743C7" w14:textId="77777777" w:rsidR="003E7CA5" w:rsidRPr="00797DA3" w:rsidRDefault="003E7CA5" w:rsidP="002025E7">
            <w:pPr>
              <w:rPr>
                <w:rFonts w:ascii="Marianne" w:hAnsi="Marianne" w:cs="Calibri Light"/>
                <w:sz w:val="18"/>
              </w:rPr>
            </w:pPr>
            <w:r w:rsidRPr="00797DA3">
              <w:rPr>
                <w:rFonts w:ascii="Marianne" w:hAnsi="Marianne" w:cs="Calibri Light"/>
                <w:sz w:val="18"/>
              </w:rPr>
              <w:t>Adresse du siège social</w:t>
            </w:r>
            <w:r w:rsidRPr="00797DA3">
              <w:rPr>
                <w:rFonts w:ascii="Calibri" w:hAnsi="Calibri" w:cs="Calibri"/>
                <w:sz w:val="18"/>
              </w:rPr>
              <w:t> </w:t>
            </w:r>
            <w:r w:rsidRPr="00797DA3">
              <w:rPr>
                <w:rFonts w:ascii="Marianne" w:hAnsi="Marianne" w:cs="Calibri Light"/>
                <w:sz w:val="18"/>
              </w:rPr>
              <w:t>:</w:t>
            </w:r>
          </w:p>
          <w:p w14:paraId="3440139E" w14:textId="77777777" w:rsidR="003E7CA5" w:rsidRPr="00797DA3" w:rsidRDefault="003E7CA5" w:rsidP="002025E7">
            <w:pPr>
              <w:rPr>
                <w:rFonts w:ascii="Marianne" w:hAnsi="Marianne" w:cs="Calibri Light"/>
                <w:sz w:val="18"/>
              </w:rPr>
            </w:pPr>
          </w:p>
          <w:p w14:paraId="193D6493" w14:textId="77777777" w:rsidR="003E7CA5" w:rsidRPr="00797DA3" w:rsidRDefault="003E7CA5" w:rsidP="002025E7">
            <w:pPr>
              <w:rPr>
                <w:rFonts w:ascii="Marianne" w:hAnsi="Marianne" w:cs="Calibri Light"/>
                <w:sz w:val="18"/>
              </w:rPr>
            </w:pPr>
            <w:r w:rsidRPr="00797DA3">
              <w:rPr>
                <w:rFonts w:ascii="Marianne" w:hAnsi="Marianne" w:cs="Calibri Light"/>
                <w:sz w:val="18"/>
              </w:rPr>
              <w:t>Numéro d’identification S.I.R.E.T</w:t>
            </w:r>
            <w:r w:rsidRPr="00797DA3">
              <w:rPr>
                <w:rFonts w:ascii="Calibri" w:hAnsi="Calibri" w:cs="Calibri"/>
                <w:sz w:val="18"/>
              </w:rPr>
              <w:t> </w:t>
            </w:r>
            <w:r w:rsidRPr="00797DA3">
              <w:rPr>
                <w:rFonts w:ascii="Marianne" w:hAnsi="Marianne" w:cs="Calibri Light"/>
                <w:sz w:val="18"/>
              </w:rPr>
              <w:t>:</w:t>
            </w:r>
          </w:p>
          <w:p w14:paraId="63481C83" w14:textId="77777777" w:rsidR="003E7CA5" w:rsidRPr="00797DA3" w:rsidRDefault="003E7CA5" w:rsidP="002025E7">
            <w:pPr>
              <w:rPr>
                <w:rFonts w:ascii="Marianne" w:hAnsi="Marianne" w:cs="Calibri Light"/>
                <w:sz w:val="18"/>
              </w:rPr>
            </w:pPr>
            <w:r w:rsidRPr="00797DA3">
              <w:rPr>
                <w:rFonts w:ascii="Marianne" w:hAnsi="Marianne" w:cs="Calibri Light"/>
                <w:sz w:val="18"/>
              </w:rPr>
              <w:t>Numéro d’inscription au registre du commerce</w:t>
            </w:r>
            <w:r w:rsidRPr="00797DA3">
              <w:rPr>
                <w:rFonts w:ascii="Calibri" w:hAnsi="Calibri" w:cs="Calibri"/>
                <w:sz w:val="18"/>
              </w:rPr>
              <w:t> </w:t>
            </w:r>
            <w:r w:rsidRPr="00797DA3">
              <w:rPr>
                <w:rFonts w:ascii="Marianne" w:hAnsi="Marianne" w:cs="Calibri Light"/>
                <w:sz w:val="18"/>
              </w:rPr>
              <w:t>:</w:t>
            </w:r>
          </w:p>
          <w:p w14:paraId="607AC7DF" w14:textId="77777777" w:rsidR="003E7CA5" w:rsidRPr="00797DA3" w:rsidRDefault="003E7CA5" w:rsidP="002025E7">
            <w:pPr>
              <w:rPr>
                <w:rFonts w:ascii="Marianne" w:hAnsi="Marianne" w:cs="Calibri Light"/>
                <w:sz w:val="18"/>
              </w:rPr>
            </w:pPr>
            <w:r w:rsidRPr="00797DA3">
              <w:rPr>
                <w:rFonts w:ascii="Marianne" w:hAnsi="Marianne" w:cs="Calibri Light"/>
                <w:sz w:val="18"/>
              </w:rPr>
              <w:t>Code d’activité économique principale NAF</w:t>
            </w:r>
            <w:r w:rsidRPr="00797DA3">
              <w:rPr>
                <w:rFonts w:ascii="Calibri" w:hAnsi="Calibri" w:cs="Calibri"/>
                <w:sz w:val="18"/>
              </w:rPr>
              <w:t> </w:t>
            </w:r>
            <w:r w:rsidRPr="00797DA3">
              <w:rPr>
                <w:rFonts w:ascii="Marianne" w:hAnsi="Marianne" w:cs="Calibri Light"/>
                <w:sz w:val="18"/>
              </w:rPr>
              <w:t>:</w:t>
            </w:r>
          </w:p>
          <w:p w14:paraId="6152A0A2" w14:textId="77777777" w:rsidR="003E7CA5" w:rsidRPr="00797DA3" w:rsidRDefault="003E7CA5" w:rsidP="002025E7">
            <w:pPr>
              <w:rPr>
                <w:rFonts w:ascii="Marianne" w:hAnsi="Marianne" w:cs="Calibri Light"/>
                <w:sz w:val="18"/>
              </w:rPr>
            </w:pPr>
            <w:r w:rsidRPr="00797DA3">
              <w:rPr>
                <w:rFonts w:ascii="Marianne" w:hAnsi="Marianne" w:cs="Calibri Light"/>
                <w:sz w:val="18"/>
              </w:rPr>
              <w:t>Téléphone</w:t>
            </w:r>
            <w:r w:rsidRPr="00797DA3">
              <w:rPr>
                <w:rFonts w:ascii="Calibri" w:hAnsi="Calibri" w:cs="Calibri"/>
                <w:sz w:val="18"/>
              </w:rPr>
              <w:t> </w:t>
            </w:r>
            <w:r w:rsidRPr="00797DA3">
              <w:rPr>
                <w:rFonts w:ascii="Marianne" w:hAnsi="Marianne" w:cs="Calibri Light"/>
                <w:sz w:val="18"/>
              </w:rPr>
              <w:t>:</w:t>
            </w:r>
          </w:p>
          <w:p w14:paraId="39E952E6" w14:textId="77777777" w:rsidR="003E7CA5" w:rsidRPr="00797DA3" w:rsidRDefault="003E7CA5" w:rsidP="002025E7">
            <w:pPr>
              <w:rPr>
                <w:rFonts w:ascii="Marianne" w:hAnsi="Marianne" w:cs="Calibri Light"/>
                <w:sz w:val="18"/>
              </w:rPr>
            </w:pPr>
            <w:r w:rsidRPr="00797DA3">
              <w:rPr>
                <w:rFonts w:ascii="Marianne" w:hAnsi="Marianne" w:cs="Calibri Light"/>
                <w:sz w:val="18"/>
              </w:rPr>
              <w:t>Télécopie</w:t>
            </w:r>
            <w:r w:rsidRPr="00797DA3">
              <w:rPr>
                <w:rFonts w:ascii="Calibri" w:hAnsi="Calibri" w:cs="Calibri"/>
                <w:sz w:val="18"/>
              </w:rPr>
              <w:t> </w:t>
            </w:r>
            <w:r w:rsidRPr="00797DA3">
              <w:rPr>
                <w:rFonts w:ascii="Marianne" w:hAnsi="Marianne" w:cs="Calibri Light"/>
                <w:sz w:val="18"/>
              </w:rPr>
              <w:t>:</w:t>
            </w:r>
          </w:p>
          <w:p w14:paraId="471E188C" w14:textId="77777777" w:rsidR="003E7CA5" w:rsidRPr="00797DA3" w:rsidRDefault="003E7CA5" w:rsidP="002025E7">
            <w:pPr>
              <w:rPr>
                <w:rFonts w:ascii="Marianne" w:hAnsi="Marianne" w:cs="Calibri Light"/>
                <w:sz w:val="18"/>
              </w:rPr>
            </w:pPr>
            <w:r w:rsidRPr="00797DA3">
              <w:rPr>
                <w:rFonts w:ascii="Marianne" w:hAnsi="Marianne" w:cs="Calibri Light"/>
                <w:sz w:val="18"/>
              </w:rPr>
              <w:lastRenderedPageBreak/>
              <w:t>Adresse électronique</w:t>
            </w:r>
            <w:r w:rsidRPr="00797DA3">
              <w:rPr>
                <w:rFonts w:ascii="Calibri" w:hAnsi="Calibri" w:cs="Calibri"/>
                <w:sz w:val="18"/>
              </w:rPr>
              <w:t> </w:t>
            </w:r>
            <w:r w:rsidRPr="00797DA3">
              <w:rPr>
                <w:rFonts w:ascii="Marianne" w:hAnsi="Marianne" w:cs="Calibri Light"/>
                <w:sz w:val="18"/>
              </w:rPr>
              <w:t>:</w:t>
            </w:r>
          </w:p>
          <w:p w14:paraId="68A08847" w14:textId="77777777" w:rsidR="003E7CA5" w:rsidRPr="00797DA3" w:rsidRDefault="003E7CA5" w:rsidP="002025E7">
            <w:pPr>
              <w:rPr>
                <w:rFonts w:ascii="Marianne" w:hAnsi="Marianne" w:cs="Calibri Light"/>
                <w:sz w:val="18"/>
              </w:rPr>
            </w:pPr>
            <w:r w:rsidRPr="00797DA3">
              <w:rPr>
                <w:rFonts w:ascii="Marianne" w:hAnsi="Marianne" w:cs="Calibri Light"/>
                <w:sz w:val="18"/>
              </w:rPr>
              <w:t>Site internet</w:t>
            </w:r>
            <w:r w:rsidRPr="00797DA3">
              <w:rPr>
                <w:rFonts w:ascii="Calibri" w:hAnsi="Calibri" w:cs="Calibri"/>
                <w:sz w:val="18"/>
              </w:rPr>
              <w:t> </w:t>
            </w:r>
            <w:r w:rsidRPr="00797DA3">
              <w:rPr>
                <w:rFonts w:ascii="Marianne" w:hAnsi="Marianne" w:cs="Calibri Light"/>
                <w:sz w:val="18"/>
              </w:rPr>
              <w:t>:</w:t>
            </w:r>
          </w:p>
          <w:p w14:paraId="7198E854" w14:textId="77777777" w:rsidR="003E7CA5" w:rsidRPr="00797DA3" w:rsidRDefault="003E7CA5" w:rsidP="002025E7">
            <w:pPr>
              <w:rPr>
                <w:rFonts w:ascii="Marianne" w:hAnsi="Marianne" w:cs="Calibri Light"/>
                <w:sz w:val="18"/>
              </w:rPr>
            </w:pPr>
            <w:r w:rsidRPr="00797DA3">
              <w:rPr>
                <w:rFonts w:ascii="Marianne" w:hAnsi="Marianne" w:cs="Calibri Light"/>
                <w:sz w:val="18"/>
              </w:rPr>
              <w:t>Le présent titulaire est une PME</w:t>
            </w:r>
            <w:r w:rsidRPr="00797DA3">
              <w:rPr>
                <w:rFonts w:ascii="Calibri" w:hAnsi="Calibri" w:cs="Calibri"/>
                <w:sz w:val="18"/>
              </w:rPr>
              <w:t> </w:t>
            </w:r>
            <w:r w:rsidRPr="00797DA3">
              <w:rPr>
                <w:rFonts w:ascii="Marianne" w:hAnsi="Marianne" w:cs="Calibri Light"/>
                <w:sz w:val="18"/>
              </w:rPr>
              <w:t>: OUI /</w:t>
            </w:r>
            <w:r w:rsidRPr="00797DA3">
              <w:rPr>
                <w:rFonts w:ascii="Calibri" w:hAnsi="Calibri" w:cs="Calibri"/>
                <w:sz w:val="18"/>
              </w:rPr>
              <w:t> </w:t>
            </w:r>
            <w:r w:rsidRPr="00797DA3">
              <w:rPr>
                <w:rFonts w:ascii="Marianne" w:hAnsi="Marianne" w:cs="Calibri Light"/>
                <w:sz w:val="18"/>
              </w:rPr>
              <w:t>NON</w:t>
            </w:r>
            <w:r w:rsidRPr="00797DA3">
              <w:rPr>
                <w:rFonts w:ascii="Marianne" w:hAnsi="Marianne" w:cs="Calibri Light"/>
                <w:i/>
                <w:sz w:val="18"/>
              </w:rPr>
              <w:t xml:space="preserve"> (rayer la mention inutile)</w:t>
            </w:r>
          </w:p>
        </w:tc>
      </w:tr>
    </w:tbl>
    <w:p w14:paraId="682E5748" w14:textId="77777777" w:rsidR="003E7CA5" w:rsidRDefault="003E7CA5" w:rsidP="003E7CA5">
      <w:pPr>
        <w:rPr>
          <w:rFonts w:ascii="Marianne" w:hAnsi="Marianne" w:cs="Calibri Light"/>
        </w:rPr>
      </w:pPr>
    </w:p>
    <w:p w14:paraId="54D74ECE" w14:textId="77777777" w:rsidR="003E7CA5" w:rsidRPr="003A0E4A" w:rsidRDefault="003E7CA5" w:rsidP="003E7CA5">
      <w:pPr>
        <w:rPr>
          <w:rFonts w:ascii="Marianne" w:hAnsi="Marianne" w:cs="Calibri Light"/>
        </w:rPr>
      </w:pPr>
    </w:p>
    <w:p w14:paraId="62F71305" w14:textId="388843B6" w:rsidR="003E7CA5" w:rsidRPr="003A0E4A" w:rsidRDefault="003E7CA5" w:rsidP="003E7CA5">
      <w:pPr>
        <w:rPr>
          <w:rFonts w:ascii="Marianne" w:hAnsi="Marianne" w:cs="Calibri Light"/>
        </w:rPr>
      </w:pPr>
      <w:r w:rsidRPr="003A0E4A">
        <w:rPr>
          <w:rFonts w:ascii="Marianne" w:hAnsi="Marianne" w:cs="Calibri Light"/>
          <w:b/>
        </w:rPr>
        <w:t>La forme du groupement</w:t>
      </w:r>
      <w:r w:rsidRPr="003A0E4A">
        <w:rPr>
          <w:rFonts w:ascii="Calibri" w:hAnsi="Calibri" w:cs="Calibri"/>
        </w:rPr>
        <w:t> </w:t>
      </w:r>
      <w:r w:rsidRPr="003A0E4A">
        <w:rPr>
          <w:rFonts w:ascii="Marianne" w:hAnsi="Marianne" w:cs="Calibri Light"/>
        </w:rPr>
        <w:t>(cocher la case correspondante</w:t>
      </w:r>
      <w:r w:rsidR="00664450" w:rsidRPr="003A0E4A">
        <w:rPr>
          <w:rFonts w:ascii="Marianne" w:hAnsi="Marianne" w:cs="Calibri Light"/>
        </w:rPr>
        <w:t>) :</w:t>
      </w:r>
      <w:r w:rsidRPr="003A0E4A">
        <w:rPr>
          <w:rFonts w:ascii="Marianne" w:hAnsi="Marianne" w:cs="Calibri Light"/>
        </w:rPr>
        <w:t xml:space="preserve"> </w:t>
      </w:r>
    </w:p>
    <w:p w14:paraId="3BA18D05" w14:textId="77777777" w:rsidR="003E7CA5" w:rsidRPr="00C44679" w:rsidRDefault="003E7CA5" w:rsidP="003F5087">
      <w:pPr>
        <w:pStyle w:val="Paragraphedeliste"/>
        <w:numPr>
          <w:ilvl w:val="0"/>
          <w:numId w:val="17"/>
        </w:numPr>
        <w:suppressAutoHyphens/>
        <w:spacing w:before="0" w:after="0"/>
        <w:jc w:val="left"/>
        <w:rPr>
          <w:rFonts w:ascii="Marianne" w:hAnsi="Marianne" w:cs="Calibri Light"/>
          <w:sz w:val="22"/>
        </w:rPr>
      </w:pPr>
      <w:r w:rsidRPr="00C44679">
        <w:rPr>
          <w:rFonts w:ascii="Marianne" w:hAnsi="Marianne" w:cs="Calibri Light"/>
          <w:sz w:val="22"/>
        </w:rPr>
        <w:t>Groupement solidaire</w:t>
      </w:r>
    </w:p>
    <w:p w14:paraId="3C58D8BD" w14:textId="0C1E8F2D" w:rsidR="003E7CA5" w:rsidRPr="002D4253" w:rsidRDefault="002D4253" w:rsidP="003E7CA5">
      <w:pPr>
        <w:pStyle w:val="Paragraphedeliste"/>
        <w:numPr>
          <w:ilvl w:val="0"/>
          <w:numId w:val="17"/>
        </w:numPr>
        <w:suppressAutoHyphens/>
        <w:spacing w:before="0" w:after="0"/>
        <w:jc w:val="left"/>
        <w:rPr>
          <w:rFonts w:ascii="Marianne" w:hAnsi="Marianne" w:cs="Calibri Light"/>
          <w:sz w:val="22"/>
        </w:rPr>
      </w:pPr>
      <w:r>
        <w:rPr>
          <w:rFonts w:ascii="Marianne" w:hAnsi="Marianne" w:cs="Calibri Light"/>
          <w:sz w:val="22"/>
        </w:rPr>
        <w:t>Groupement conjoint</w:t>
      </w:r>
    </w:p>
    <w:p w14:paraId="13F3E231" w14:textId="71D2071D" w:rsidR="003E7CA5" w:rsidRDefault="003E7CA5" w:rsidP="003E7CA5">
      <w:pPr>
        <w:jc w:val="both"/>
        <w:rPr>
          <w:rFonts w:ascii="Marianne" w:hAnsi="Marianne" w:cs="Calibri Light"/>
          <w:b/>
        </w:rPr>
      </w:pPr>
    </w:p>
    <w:p w14:paraId="3517A639" w14:textId="590BDCBB" w:rsidR="002D4253" w:rsidRPr="00D02826" w:rsidRDefault="002D4253" w:rsidP="002D4253">
      <w:pPr>
        <w:pStyle w:val="Titre3"/>
      </w:pPr>
      <w:bookmarkStart w:id="8" w:name="_Toc201065693"/>
      <w:r>
        <w:t>Engagement du titulaire</w:t>
      </w:r>
      <w:bookmarkEnd w:id="8"/>
    </w:p>
    <w:p w14:paraId="2167EA69" w14:textId="77777777" w:rsidR="002D4253" w:rsidRDefault="002D4253" w:rsidP="003E7CA5">
      <w:pPr>
        <w:jc w:val="both"/>
        <w:rPr>
          <w:rFonts w:ascii="Marianne" w:hAnsi="Marianne" w:cs="Calibri Light"/>
          <w:b/>
        </w:rPr>
      </w:pPr>
    </w:p>
    <w:p w14:paraId="15102A6D" w14:textId="24776895" w:rsidR="003E7CA5" w:rsidRPr="003E7CA5" w:rsidRDefault="003E7CA5" w:rsidP="003E7CA5">
      <w:pPr>
        <w:jc w:val="both"/>
        <w:rPr>
          <w:rFonts w:ascii="Marianne" w:hAnsi="Marianne" w:cs="Calibri"/>
          <w:sz w:val="22"/>
          <w:szCs w:val="22"/>
        </w:rPr>
      </w:pPr>
      <w:r w:rsidRPr="003E7CA5">
        <w:rPr>
          <w:rFonts w:ascii="Marianne" w:hAnsi="Marianne" w:cs="Calibri"/>
          <w:sz w:val="22"/>
          <w:szCs w:val="22"/>
        </w:rPr>
        <w:t>Après avoir pris connaissance du présent Acte d’engagement et des documents qui y sont mentionnés, après avoir établi les déclarations et fourni les certificats prévus aux articles R.2143-6 à R.2143-10 du Code de la commande publique</w:t>
      </w:r>
    </w:p>
    <w:p w14:paraId="28384B3A" w14:textId="77777777" w:rsidR="003E7CA5" w:rsidRPr="003E7CA5" w:rsidRDefault="003E7CA5" w:rsidP="003F5087">
      <w:pPr>
        <w:numPr>
          <w:ilvl w:val="0"/>
          <w:numId w:val="18"/>
        </w:numPr>
        <w:jc w:val="both"/>
        <w:rPr>
          <w:rFonts w:ascii="Marianne" w:hAnsi="Marianne" w:cs="Calibri"/>
          <w:sz w:val="22"/>
          <w:szCs w:val="22"/>
        </w:rPr>
      </w:pPr>
      <w:r w:rsidRPr="003E7CA5">
        <w:rPr>
          <w:rFonts w:ascii="Marianne" w:hAnsi="Marianne" w:cs="Calibri"/>
          <w:sz w:val="22"/>
          <w:szCs w:val="22"/>
        </w:rPr>
        <w:t>Je m'engage à effectuer les prestations demandées dans les conditions ci-définies au présent Acte d’engagement et aux documents qui y sont mentionnés.</w:t>
      </w:r>
    </w:p>
    <w:p w14:paraId="12AAC052" w14:textId="77777777" w:rsidR="003E7CA5" w:rsidRPr="003E7CA5" w:rsidRDefault="003E7CA5" w:rsidP="003F5087">
      <w:pPr>
        <w:numPr>
          <w:ilvl w:val="0"/>
          <w:numId w:val="18"/>
        </w:numPr>
        <w:jc w:val="both"/>
        <w:rPr>
          <w:rFonts w:ascii="Marianne" w:hAnsi="Marianne" w:cs="Calibri"/>
          <w:sz w:val="22"/>
          <w:szCs w:val="22"/>
        </w:rPr>
      </w:pPr>
      <w:r w:rsidRPr="003E7CA5">
        <w:rPr>
          <w:rFonts w:ascii="Marianne" w:hAnsi="Marianne" w:cs="Calibri"/>
          <w:sz w:val="22"/>
          <w:szCs w:val="22"/>
        </w:rPr>
        <w:t>J’affirme sous peine de résiliation de l’accord-cadre à mes torts exclusifs que la (les) société(s) pour laquelle (lesquelles) j’interviens ne tombe(nt) pas sous le coup des interdictions découlant de l’article 45 de l’Ordonnance n° 2015-899 du 23 juillet 2015 relative aux marchés publics.</w:t>
      </w:r>
    </w:p>
    <w:p w14:paraId="3BA0D1DF" w14:textId="77777777" w:rsidR="003E7CA5" w:rsidRPr="003E7CA5" w:rsidRDefault="003E7CA5" w:rsidP="003F5087">
      <w:pPr>
        <w:numPr>
          <w:ilvl w:val="0"/>
          <w:numId w:val="18"/>
        </w:numPr>
        <w:jc w:val="both"/>
        <w:rPr>
          <w:rFonts w:ascii="Marianne" w:hAnsi="Marianne" w:cs="Calibri"/>
          <w:sz w:val="22"/>
          <w:szCs w:val="22"/>
        </w:rPr>
      </w:pPr>
      <w:r w:rsidRPr="003E7CA5">
        <w:rPr>
          <w:rFonts w:ascii="Marianne" w:hAnsi="Marianne" w:cs="Calibri"/>
          <w:sz w:val="22"/>
          <w:szCs w:val="22"/>
        </w:rPr>
        <w:t>Je certifie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23A027D0" w14:textId="77777777" w:rsidR="003E7CA5" w:rsidRPr="003E7CA5" w:rsidRDefault="003E7CA5" w:rsidP="003F5087">
      <w:pPr>
        <w:numPr>
          <w:ilvl w:val="0"/>
          <w:numId w:val="18"/>
        </w:numPr>
        <w:jc w:val="both"/>
        <w:rPr>
          <w:rFonts w:ascii="Marianne" w:hAnsi="Marianne" w:cs="Calibri"/>
          <w:sz w:val="22"/>
          <w:szCs w:val="22"/>
        </w:rPr>
      </w:pPr>
      <w:r w:rsidRPr="003E7CA5">
        <w:rPr>
          <w:rFonts w:ascii="Marianne" w:hAnsi="Marianne" w:cs="Calibri"/>
          <w:sz w:val="22"/>
          <w:szCs w:val="22"/>
        </w:rPr>
        <w:t>Je m'engage ou j'engage le groupement dont je suis mandataire, sur la base de mon offre ou de l'offre du groupement</w:t>
      </w:r>
    </w:p>
    <w:p w14:paraId="52241B32" w14:textId="77777777" w:rsidR="003E7CA5" w:rsidRPr="003E7CA5" w:rsidRDefault="003E7CA5" w:rsidP="003E7CA5">
      <w:pPr>
        <w:jc w:val="both"/>
        <w:rPr>
          <w:rFonts w:ascii="Marianne" w:hAnsi="Marianne" w:cs="Calibri"/>
          <w:sz w:val="22"/>
          <w:szCs w:val="22"/>
        </w:rPr>
      </w:pPr>
    </w:p>
    <w:p w14:paraId="2358C9FF" w14:textId="40656B11" w:rsidR="003E7CA5" w:rsidRPr="008D246C" w:rsidRDefault="003E7CA5" w:rsidP="003E7CA5">
      <w:pPr>
        <w:jc w:val="both"/>
        <w:rPr>
          <w:rFonts w:ascii="Marianne" w:hAnsi="Marianne" w:cs="Calibri"/>
          <w:sz w:val="22"/>
          <w:szCs w:val="22"/>
        </w:rPr>
      </w:pPr>
      <w:r w:rsidRPr="003E7CA5">
        <w:rPr>
          <w:rFonts w:ascii="Marianne" w:hAnsi="Marianne" w:cs="Calibri"/>
          <w:sz w:val="22"/>
          <w:szCs w:val="22"/>
        </w:rPr>
        <w:t>L'offre ainsi présentée ne me lie toutefois que si son acceptation m'est notifiée dans le délai de CENT CINQUANTE (150) JOURS à compter de la date limite de remise des offres fixée par le règlement de la consultation.</w:t>
      </w:r>
    </w:p>
    <w:p w14:paraId="70262DC9" w14:textId="4E2102F1" w:rsidR="002B6F7A" w:rsidRPr="00D02826" w:rsidRDefault="00BA30AB" w:rsidP="00C121E9">
      <w:pPr>
        <w:pStyle w:val="Titre2"/>
      </w:pPr>
      <w:bookmarkStart w:id="9" w:name="_Toc201065694"/>
      <w:r>
        <w:t>Objet du marché</w:t>
      </w:r>
      <w:r w:rsidR="00186F47">
        <w:t xml:space="preserve"> - Objectifs</w:t>
      </w:r>
      <w:bookmarkEnd w:id="9"/>
    </w:p>
    <w:p w14:paraId="35AB9F31" w14:textId="6902DAB5" w:rsidR="00186F47" w:rsidRPr="00D02826" w:rsidRDefault="00186F47" w:rsidP="003F5087">
      <w:pPr>
        <w:pStyle w:val="Titre3"/>
      </w:pPr>
      <w:bookmarkStart w:id="10" w:name="_Toc201065695"/>
      <w:r w:rsidRPr="003F5087">
        <w:t>Objet</w:t>
      </w:r>
      <w:r>
        <w:t xml:space="preserve"> du marche</w:t>
      </w:r>
      <w:bookmarkEnd w:id="10"/>
    </w:p>
    <w:p w14:paraId="1725B480" w14:textId="7341D81F" w:rsidR="003E7CA5" w:rsidRPr="00D02826" w:rsidRDefault="003E7CA5" w:rsidP="003E7CA5">
      <w:pPr>
        <w:suppressAutoHyphens w:val="0"/>
        <w:jc w:val="both"/>
        <w:rPr>
          <w:rFonts w:ascii="Marianne" w:hAnsi="Marianne" w:cs="Calibri"/>
          <w:sz w:val="22"/>
          <w:szCs w:val="22"/>
        </w:rPr>
      </w:pPr>
      <w:r w:rsidRPr="00D02826">
        <w:rPr>
          <w:rFonts w:ascii="Marianne" w:hAnsi="Marianne" w:cs="Calibri"/>
          <w:sz w:val="22"/>
          <w:szCs w:val="22"/>
        </w:rPr>
        <w:t xml:space="preserve">Le marché a pour objet </w:t>
      </w:r>
      <w:r w:rsidRPr="006A5E02">
        <w:rPr>
          <w:rFonts w:ascii="Marianne" w:hAnsi="Marianne" w:cs="Calibri"/>
          <w:sz w:val="22"/>
          <w:szCs w:val="22"/>
        </w:rPr>
        <w:t>les prestations de nettoyage</w:t>
      </w:r>
      <w:r w:rsidR="00066880">
        <w:rPr>
          <w:rFonts w:ascii="Marianne" w:hAnsi="Marianne" w:cs="Calibri"/>
          <w:sz w:val="22"/>
          <w:szCs w:val="22"/>
        </w:rPr>
        <w:t xml:space="preserve"> et entretien</w:t>
      </w:r>
      <w:r w:rsidRPr="006A5E02">
        <w:rPr>
          <w:rFonts w:ascii="Marianne" w:hAnsi="Marianne" w:cs="Calibri"/>
          <w:sz w:val="22"/>
          <w:szCs w:val="22"/>
        </w:rPr>
        <w:t xml:space="preserve"> des locaux et de la vitrerie</w:t>
      </w:r>
      <w:r w:rsidR="00FF23FD">
        <w:rPr>
          <w:rFonts w:ascii="Marianne" w:hAnsi="Marianne" w:cs="Calibri"/>
          <w:sz w:val="22"/>
          <w:szCs w:val="22"/>
        </w:rPr>
        <w:t xml:space="preserve"> </w:t>
      </w:r>
      <w:r w:rsidR="00567871">
        <w:rPr>
          <w:rFonts w:ascii="Marianne" w:hAnsi="Marianne" w:cs="Calibri"/>
          <w:sz w:val="22"/>
          <w:szCs w:val="22"/>
        </w:rPr>
        <w:t xml:space="preserve">de l’Arrondissement Judiciaire </w:t>
      </w:r>
      <w:r w:rsidR="00C001CC">
        <w:rPr>
          <w:rFonts w:ascii="Marianne" w:hAnsi="Marianne" w:cs="Calibri"/>
          <w:sz w:val="22"/>
          <w:szCs w:val="22"/>
        </w:rPr>
        <w:t xml:space="preserve">de </w:t>
      </w:r>
      <w:r w:rsidR="00DD07EB">
        <w:rPr>
          <w:rFonts w:ascii="Marianne" w:hAnsi="Marianne" w:cs="Calibri"/>
          <w:sz w:val="22"/>
          <w:szCs w:val="22"/>
        </w:rPr>
        <w:t>Bobigny.</w:t>
      </w:r>
    </w:p>
    <w:p w14:paraId="4311D1CB" w14:textId="53CF941C" w:rsidR="003E7CA5" w:rsidRPr="00D02826" w:rsidRDefault="003E7CA5" w:rsidP="003E7CA5">
      <w:pPr>
        <w:jc w:val="both"/>
        <w:rPr>
          <w:rFonts w:ascii="Marianne" w:hAnsi="Marianne" w:cs="Calibri"/>
          <w:sz w:val="22"/>
          <w:szCs w:val="22"/>
        </w:rPr>
      </w:pPr>
      <w:r w:rsidRPr="00D02826">
        <w:rPr>
          <w:rFonts w:ascii="Marianne" w:hAnsi="Marianne" w:cs="Calibri"/>
          <w:sz w:val="22"/>
          <w:szCs w:val="22"/>
        </w:rPr>
        <w:t xml:space="preserve">La description des prestations et leurs spécifications sont détaillées dans le Cahier des Clauses Techniques Particulières </w:t>
      </w:r>
      <w:r>
        <w:rPr>
          <w:rFonts w:ascii="Marianne" w:hAnsi="Marianne" w:cs="Calibri"/>
          <w:sz w:val="22"/>
          <w:szCs w:val="22"/>
        </w:rPr>
        <w:t>(</w:t>
      </w:r>
      <w:r w:rsidRPr="00D02826">
        <w:rPr>
          <w:rFonts w:ascii="Marianne" w:hAnsi="Marianne" w:cs="Calibri"/>
          <w:sz w:val="22"/>
          <w:szCs w:val="22"/>
        </w:rPr>
        <w:t>CCTP).</w:t>
      </w:r>
    </w:p>
    <w:p w14:paraId="71350A4B" w14:textId="6F66E1C5" w:rsidR="00186F47" w:rsidRPr="00D02826" w:rsidRDefault="00186F47" w:rsidP="00186F47">
      <w:pPr>
        <w:pStyle w:val="Titre3"/>
      </w:pPr>
      <w:bookmarkStart w:id="11" w:name="_Toc201065696"/>
      <w:r>
        <w:lastRenderedPageBreak/>
        <w:t xml:space="preserve">Objectifs en </w:t>
      </w:r>
      <w:r w:rsidR="00487D39">
        <w:t>matière</w:t>
      </w:r>
      <w:r>
        <w:t xml:space="preserve"> de </w:t>
      </w:r>
      <w:r w:rsidR="00487D39">
        <w:t>résultats</w:t>
      </w:r>
      <w:bookmarkEnd w:id="11"/>
    </w:p>
    <w:p w14:paraId="03B761D3" w14:textId="04FE4D59" w:rsidR="0048536D" w:rsidRDefault="0048536D" w:rsidP="004F2547">
      <w:pPr>
        <w:jc w:val="both"/>
        <w:rPr>
          <w:rFonts w:ascii="Marianne" w:hAnsi="Marianne" w:cs="Calibri"/>
          <w:sz w:val="22"/>
          <w:szCs w:val="22"/>
        </w:rPr>
      </w:pPr>
      <w:r w:rsidRPr="00D02826">
        <w:rPr>
          <w:rFonts w:ascii="Marianne" w:hAnsi="Marianne" w:cs="Calibri"/>
          <w:sz w:val="22"/>
          <w:szCs w:val="22"/>
        </w:rPr>
        <w:t xml:space="preserve">Ce marché comporte pour le </w:t>
      </w:r>
      <w:r w:rsidR="004506E7" w:rsidRPr="00D02826">
        <w:rPr>
          <w:rFonts w:ascii="Marianne" w:hAnsi="Marianne" w:cs="Calibri"/>
          <w:sz w:val="22"/>
          <w:szCs w:val="22"/>
        </w:rPr>
        <w:t>TITULAIRE</w:t>
      </w:r>
      <w:r w:rsidRPr="00D02826">
        <w:rPr>
          <w:rFonts w:ascii="Marianne" w:hAnsi="Marianne" w:cs="Calibri"/>
          <w:sz w:val="22"/>
          <w:szCs w:val="22"/>
        </w:rPr>
        <w:t xml:space="preserve"> une obligation générale de résultats </w:t>
      </w:r>
      <w:r w:rsidR="003D5959" w:rsidRPr="00D02826">
        <w:rPr>
          <w:rFonts w:ascii="Marianne" w:hAnsi="Marianne" w:cs="Calibri"/>
          <w:sz w:val="22"/>
          <w:szCs w:val="22"/>
        </w:rPr>
        <w:t>avec</w:t>
      </w:r>
      <w:r w:rsidR="00164665" w:rsidRPr="00D02826">
        <w:rPr>
          <w:rFonts w:ascii="Marianne" w:hAnsi="Marianne" w:cs="Calibri"/>
          <w:sz w:val="22"/>
          <w:szCs w:val="22"/>
        </w:rPr>
        <w:t xml:space="preserve"> mise en œuvre de moyens minimaux </w:t>
      </w:r>
      <w:r w:rsidR="003D5959" w:rsidRPr="00D02826">
        <w:rPr>
          <w:rFonts w:ascii="Marianne" w:hAnsi="Marianne" w:cs="Calibri"/>
          <w:sz w:val="22"/>
          <w:szCs w:val="22"/>
        </w:rPr>
        <w:t xml:space="preserve">au moins équivalents à ceux qui sont définis par le TITULAIRE dans le mémoire </w:t>
      </w:r>
      <w:r w:rsidR="006C420D">
        <w:rPr>
          <w:rFonts w:ascii="Marianne" w:hAnsi="Marianne" w:cs="Calibri"/>
          <w:sz w:val="22"/>
          <w:szCs w:val="22"/>
        </w:rPr>
        <w:t xml:space="preserve">technique </w:t>
      </w:r>
      <w:r w:rsidR="003D5959" w:rsidRPr="00D02826">
        <w:rPr>
          <w:rFonts w:ascii="Marianne" w:hAnsi="Marianne" w:cs="Calibri"/>
          <w:sz w:val="22"/>
          <w:szCs w:val="22"/>
        </w:rPr>
        <w:t>qu’il a joint à son offre. Le</w:t>
      </w:r>
      <w:r w:rsidRPr="00D02826">
        <w:rPr>
          <w:rFonts w:ascii="Marianne" w:hAnsi="Marianne" w:cs="Calibri"/>
          <w:sz w:val="22"/>
          <w:szCs w:val="22"/>
        </w:rPr>
        <w:t xml:space="preserve">s </w:t>
      </w:r>
      <w:r w:rsidR="003D5959" w:rsidRPr="00D02826">
        <w:rPr>
          <w:rFonts w:ascii="Marianne" w:hAnsi="Marianne" w:cs="Calibri"/>
          <w:sz w:val="22"/>
          <w:szCs w:val="22"/>
        </w:rPr>
        <w:t xml:space="preserve">prestations objet du marché </w:t>
      </w:r>
      <w:r w:rsidR="00417A5A" w:rsidRPr="00D02826">
        <w:rPr>
          <w:rFonts w:ascii="Marianne" w:hAnsi="Marianne" w:cs="Calibri"/>
          <w:sz w:val="22"/>
          <w:szCs w:val="22"/>
        </w:rPr>
        <w:t>constituent</w:t>
      </w:r>
      <w:r w:rsidRPr="00D02826">
        <w:rPr>
          <w:rFonts w:ascii="Marianne" w:hAnsi="Marianne" w:cs="Calibri"/>
          <w:sz w:val="22"/>
          <w:szCs w:val="22"/>
        </w:rPr>
        <w:t xml:space="preserve"> un ensemble techniquement et juridiquement indissociable.</w:t>
      </w:r>
    </w:p>
    <w:p w14:paraId="2D307B0C" w14:textId="77777777" w:rsidR="00417A5A" w:rsidRPr="00417A5A" w:rsidRDefault="00417A5A" w:rsidP="00417A5A">
      <w:pPr>
        <w:jc w:val="both"/>
        <w:rPr>
          <w:rFonts w:ascii="Marianne" w:hAnsi="Marianne" w:cs="Calibri"/>
          <w:sz w:val="22"/>
          <w:szCs w:val="22"/>
        </w:rPr>
      </w:pPr>
      <w:r w:rsidRPr="00417A5A">
        <w:rPr>
          <w:rFonts w:ascii="Marianne" w:hAnsi="Marianne" w:cs="Calibri"/>
          <w:sz w:val="22"/>
          <w:szCs w:val="22"/>
        </w:rPr>
        <w:t xml:space="preserve">Ainsi, le </w:t>
      </w:r>
      <w:r>
        <w:rPr>
          <w:rFonts w:ascii="Marianne" w:hAnsi="Marianne" w:cs="Calibri"/>
          <w:sz w:val="22"/>
          <w:szCs w:val="22"/>
        </w:rPr>
        <w:t xml:space="preserve">TITULAIRE </w:t>
      </w:r>
      <w:r w:rsidRPr="00417A5A">
        <w:rPr>
          <w:rFonts w:ascii="Marianne" w:hAnsi="Marianne" w:cs="Calibri"/>
          <w:sz w:val="22"/>
          <w:szCs w:val="22"/>
        </w:rPr>
        <w:t>est réputé avoir inclus dans son offre tous les moyens techniques, logistiques, humains, matériels et logiciels à mettre en œuvre pour exécuter les prestations confiées et atteindre les objectifs de résultat.</w:t>
      </w:r>
    </w:p>
    <w:p w14:paraId="37ED5952" w14:textId="77777777" w:rsidR="0048536D" w:rsidRPr="00D02826" w:rsidRDefault="0048536D" w:rsidP="004F2547">
      <w:pPr>
        <w:jc w:val="both"/>
        <w:rPr>
          <w:rFonts w:ascii="Marianne" w:hAnsi="Marianne" w:cs="Calibri"/>
          <w:sz w:val="22"/>
          <w:szCs w:val="22"/>
        </w:rPr>
      </w:pPr>
      <w:r w:rsidRPr="00D02826">
        <w:rPr>
          <w:rFonts w:ascii="Marianne" w:hAnsi="Marianne" w:cs="Calibri"/>
          <w:sz w:val="22"/>
          <w:szCs w:val="22"/>
        </w:rPr>
        <w:t xml:space="preserve">Au cas où les moyens définis par le </w:t>
      </w:r>
      <w:r w:rsidR="004506E7" w:rsidRPr="00D02826">
        <w:rPr>
          <w:rFonts w:ascii="Marianne" w:hAnsi="Marianne" w:cs="Calibri"/>
          <w:sz w:val="22"/>
          <w:szCs w:val="22"/>
        </w:rPr>
        <w:t>TITULAIRE</w:t>
      </w:r>
      <w:r w:rsidRPr="00D02826">
        <w:rPr>
          <w:rFonts w:ascii="Marianne" w:hAnsi="Marianne" w:cs="Calibri"/>
          <w:sz w:val="22"/>
          <w:szCs w:val="22"/>
        </w:rPr>
        <w:t xml:space="preserve"> dans son mémoire ne seraient pas adaptés, il en supporterait seul les conséquences et ne pourrait s’en prévaloir pour diminuer la qualité des prestations. </w:t>
      </w:r>
    </w:p>
    <w:p w14:paraId="27887017" w14:textId="77777777" w:rsidR="002B6F7A" w:rsidRDefault="0048536D" w:rsidP="004F2547">
      <w:pPr>
        <w:jc w:val="both"/>
        <w:rPr>
          <w:rFonts w:ascii="Marianne" w:hAnsi="Marianne" w:cs="Calibri"/>
          <w:sz w:val="22"/>
          <w:szCs w:val="22"/>
        </w:rPr>
      </w:pPr>
      <w:r w:rsidRPr="00D02826">
        <w:rPr>
          <w:rFonts w:ascii="Marianne" w:hAnsi="Marianne" w:cs="Calibri"/>
          <w:sz w:val="22"/>
          <w:szCs w:val="22"/>
        </w:rPr>
        <w:t xml:space="preserve">De même, le </w:t>
      </w:r>
      <w:r w:rsidR="004506E7" w:rsidRPr="00D02826">
        <w:rPr>
          <w:rFonts w:ascii="Marianne" w:hAnsi="Marianne" w:cs="Calibri"/>
          <w:sz w:val="22"/>
          <w:szCs w:val="22"/>
        </w:rPr>
        <w:t>TITULAIRE</w:t>
      </w:r>
      <w:r w:rsidRPr="00D02826">
        <w:rPr>
          <w:rFonts w:ascii="Marianne" w:hAnsi="Marianne" w:cs="Calibri"/>
          <w:sz w:val="22"/>
          <w:szCs w:val="22"/>
        </w:rPr>
        <w:t xml:space="preserve"> ne pourra se prévaloir d’une connaissance insuffisante des lieux ou des conditions de </w:t>
      </w:r>
      <w:r w:rsidR="005521EF" w:rsidRPr="00D02826">
        <w:rPr>
          <w:rFonts w:ascii="Marianne" w:hAnsi="Marianne" w:cs="Calibri"/>
          <w:sz w:val="22"/>
          <w:szCs w:val="22"/>
        </w:rPr>
        <w:t>t</w:t>
      </w:r>
      <w:r w:rsidR="006E2E7C" w:rsidRPr="00D02826">
        <w:rPr>
          <w:rFonts w:ascii="Marianne" w:hAnsi="Marianne" w:cs="Calibri"/>
          <w:sz w:val="22"/>
          <w:szCs w:val="22"/>
        </w:rPr>
        <w:t>ravail</w:t>
      </w:r>
      <w:r w:rsidRPr="00D02826">
        <w:rPr>
          <w:rFonts w:ascii="Marianne" w:hAnsi="Marianne" w:cs="Calibri"/>
          <w:sz w:val="22"/>
          <w:szCs w:val="22"/>
        </w:rPr>
        <w:t xml:space="preserve"> pour réclamer une quelconque révision en hausse du prix des prestations.</w:t>
      </w:r>
    </w:p>
    <w:p w14:paraId="3840D8E7" w14:textId="77777777" w:rsidR="00417A5A" w:rsidRPr="00417A5A" w:rsidRDefault="00417A5A" w:rsidP="00417A5A">
      <w:pPr>
        <w:jc w:val="both"/>
        <w:rPr>
          <w:rFonts w:ascii="Marianne" w:hAnsi="Marianne" w:cs="Calibri"/>
          <w:sz w:val="22"/>
          <w:szCs w:val="22"/>
        </w:rPr>
      </w:pPr>
      <w:r w:rsidRPr="00417A5A">
        <w:rPr>
          <w:rFonts w:ascii="Marianne" w:hAnsi="Marianne" w:cs="Calibri"/>
          <w:sz w:val="22"/>
          <w:szCs w:val="22"/>
        </w:rPr>
        <w:t>Les objectifs en matière de résultat consistent à garantir :</w:t>
      </w:r>
    </w:p>
    <w:p w14:paraId="2ACDF8C0" w14:textId="13471C70" w:rsidR="00417A5A" w:rsidRPr="00FD5F2C" w:rsidRDefault="00487D39" w:rsidP="003F5087">
      <w:pPr>
        <w:pStyle w:val="puce1"/>
        <w:numPr>
          <w:ilvl w:val="0"/>
          <w:numId w:val="8"/>
        </w:numPr>
      </w:pPr>
      <w:r w:rsidRPr="00FD5F2C">
        <w:t>La</w:t>
      </w:r>
      <w:r w:rsidR="00417A5A" w:rsidRPr="00FD5F2C">
        <w:t xml:space="preserve"> sécurité des biens et des personnes,</w:t>
      </w:r>
    </w:p>
    <w:p w14:paraId="3ACCA7A1" w14:textId="0BA61E0E" w:rsidR="00417A5A" w:rsidRPr="00417A5A" w:rsidRDefault="00487D39" w:rsidP="003F5087">
      <w:pPr>
        <w:pStyle w:val="puce1"/>
        <w:numPr>
          <w:ilvl w:val="0"/>
          <w:numId w:val="8"/>
        </w:numPr>
      </w:pPr>
      <w:r w:rsidRPr="00417A5A">
        <w:t>La</w:t>
      </w:r>
      <w:r w:rsidR="00417A5A" w:rsidRPr="00417A5A">
        <w:t xml:space="preserve"> continuité du fonctionnement d</w:t>
      </w:r>
      <w:r w:rsidR="00103A80">
        <w:t>u</w:t>
      </w:r>
      <w:r w:rsidR="00417A5A" w:rsidRPr="00417A5A">
        <w:t xml:space="preserve"> </w:t>
      </w:r>
      <w:r w:rsidR="00166E90">
        <w:t>s</w:t>
      </w:r>
      <w:r w:rsidR="00417A5A" w:rsidRPr="00417A5A">
        <w:t>ite et des activités qu’ils hébergent, dans le respect de la réglementation et des critères de confort, d’hygiène et de sécurité,</w:t>
      </w:r>
    </w:p>
    <w:p w14:paraId="5847A913" w14:textId="3FFECECD" w:rsidR="00417A5A" w:rsidRPr="00417A5A" w:rsidRDefault="00487D39" w:rsidP="003F5087">
      <w:pPr>
        <w:pStyle w:val="puce1"/>
        <w:numPr>
          <w:ilvl w:val="0"/>
          <w:numId w:val="8"/>
        </w:numPr>
      </w:pPr>
      <w:r w:rsidRPr="00417A5A">
        <w:t>Le</w:t>
      </w:r>
      <w:r w:rsidR="00417A5A" w:rsidRPr="00417A5A">
        <w:t xml:space="preserve"> maintien en parfait état de propreté et d’hygiène des locaux et surfaces pris en charge,</w:t>
      </w:r>
    </w:p>
    <w:p w14:paraId="502E12B8" w14:textId="7D911B55" w:rsidR="00417A5A" w:rsidRPr="00417A5A" w:rsidRDefault="00487D39" w:rsidP="003F5087">
      <w:pPr>
        <w:pStyle w:val="puce1"/>
        <w:numPr>
          <w:ilvl w:val="0"/>
          <w:numId w:val="8"/>
        </w:numPr>
      </w:pPr>
      <w:r w:rsidRPr="00417A5A">
        <w:t>Le</w:t>
      </w:r>
      <w:r w:rsidR="00417A5A" w:rsidRPr="00417A5A">
        <w:t xml:space="preserve"> maintien en brillance des sols en pierres et le maintien de leur traitement hydrofuge,</w:t>
      </w:r>
    </w:p>
    <w:p w14:paraId="12910E5D" w14:textId="1ED11BEF" w:rsidR="00417A5A" w:rsidRPr="00417A5A" w:rsidRDefault="00487D39" w:rsidP="003F5087">
      <w:pPr>
        <w:pStyle w:val="puce1"/>
        <w:numPr>
          <w:ilvl w:val="0"/>
          <w:numId w:val="8"/>
        </w:numPr>
      </w:pPr>
      <w:r w:rsidRPr="00417A5A">
        <w:t>La</w:t>
      </w:r>
      <w:r w:rsidR="00417A5A" w:rsidRPr="00417A5A">
        <w:t xml:space="preserve"> continuité des approvisionnements en consommables sanitaires,</w:t>
      </w:r>
    </w:p>
    <w:p w14:paraId="61E0C061" w14:textId="67482453" w:rsidR="00417A5A" w:rsidRPr="00417A5A" w:rsidRDefault="00487D39" w:rsidP="003F5087">
      <w:pPr>
        <w:pStyle w:val="puce1"/>
        <w:numPr>
          <w:ilvl w:val="0"/>
          <w:numId w:val="8"/>
        </w:numPr>
      </w:pPr>
      <w:r w:rsidRPr="00417A5A">
        <w:t>Le</w:t>
      </w:r>
      <w:r w:rsidR="00417A5A" w:rsidRPr="00417A5A">
        <w:t xml:space="preserve"> confort et la satisfaction des occupants par la qualité de service,</w:t>
      </w:r>
    </w:p>
    <w:p w14:paraId="064124BB" w14:textId="4FEA92A0" w:rsidR="00417A5A" w:rsidRPr="00417A5A" w:rsidRDefault="00487D39" w:rsidP="003F5087">
      <w:pPr>
        <w:pStyle w:val="puce1"/>
        <w:numPr>
          <w:ilvl w:val="0"/>
          <w:numId w:val="8"/>
        </w:numPr>
      </w:pPr>
      <w:r w:rsidRPr="00417A5A">
        <w:t>De</w:t>
      </w:r>
      <w:r w:rsidR="00417A5A" w:rsidRPr="00417A5A">
        <w:t xml:space="preserve"> limiter au maximum les gênes et ne pas entraver l'exploitation normale d</w:t>
      </w:r>
      <w:r w:rsidR="00BB05A5">
        <w:t>es</w:t>
      </w:r>
      <w:r w:rsidR="00417A5A" w:rsidRPr="00417A5A">
        <w:t xml:space="preserve"> </w:t>
      </w:r>
      <w:r w:rsidR="00166E90">
        <w:t>s</w:t>
      </w:r>
      <w:r w:rsidR="00417A5A" w:rsidRPr="00417A5A">
        <w:t>ite</w:t>
      </w:r>
      <w:r w:rsidR="00BB05A5">
        <w:t>s</w:t>
      </w:r>
      <w:r w:rsidR="00417A5A" w:rsidRPr="00417A5A">
        <w:t>,</w:t>
      </w:r>
    </w:p>
    <w:p w14:paraId="0C2AC519" w14:textId="65EF39A7" w:rsidR="00417A5A" w:rsidRPr="00417A5A" w:rsidRDefault="00487D39" w:rsidP="003F5087">
      <w:pPr>
        <w:pStyle w:val="puce1"/>
        <w:numPr>
          <w:ilvl w:val="0"/>
          <w:numId w:val="8"/>
        </w:numPr>
      </w:pPr>
      <w:r w:rsidRPr="00417A5A">
        <w:t>Le</w:t>
      </w:r>
      <w:r w:rsidR="00417A5A" w:rsidRPr="00417A5A">
        <w:t xml:space="preserve"> respect des délais d’intervention et de traitement des demandes,</w:t>
      </w:r>
    </w:p>
    <w:p w14:paraId="5FD7F52C" w14:textId="4949D181" w:rsidR="00417A5A" w:rsidRPr="00417A5A" w:rsidRDefault="00487D39" w:rsidP="003F5087">
      <w:pPr>
        <w:pStyle w:val="puce1"/>
        <w:numPr>
          <w:ilvl w:val="0"/>
          <w:numId w:val="8"/>
        </w:numPr>
      </w:pPr>
      <w:r w:rsidRPr="00417A5A">
        <w:t>L’information</w:t>
      </w:r>
      <w:r w:rsidR="00417A5A" w:rsidRPr="00417A5A">
        <w:t xml:space="preserve"> en temps réel sur les suites données à une demande,</w:t>
      </w:r>
    </w:p>
    <w:p w14:paraId="7AE56F73" w14:textId="34E905D5" w:rsidR="00417A5A" w:rsidRDefault="00487D39" w:rsidP="003F5087">
      <w:pPr>
        <w:pStyle w:val="puce1"/>
        <w:numPr>
          <w:ilvl w:val="0"/>
          <w:numId w:val="8"/>
        </w:numPr>
      </w:pPr>
      <w:r w:rsidRPr="00417A5A">
        <w:t>La</w:t>
      </w:r>
      <w:r w:rsidR="00417A5A" w:rsidRPr="00417A5A">
        <w:t xml:space="preserve"> disponibilité du service.</w:t>
      </w:r>
    </w:p>
    <w:p w14:paraId="4EF18025" w14:textId="77777777" w:rsidR="00417A5A" w:rsidRPr="00417A5A" w:rsidRDefault="00417A5A" w:rsidP="00417A5A">
      <w:pPr>
        <w:jc w:val="both"/>
        <w:rPr>
          <w:rFonts w:ascii="Marianne" w:hAnsi="Marianne" w:cs="Calibri"/>
          <w:sz w:val="22"/>
          <w:szCs w:val="22"/>
        </w:rPr>
      </w:pPr>
      <w:r w:rsidRPr="00417A5A">
        <w:rPr>
          <w:rFonts w:ascii="Marianne" w:hAnsi="Marianne" w:cs="Calibri"/>
          <w:sz w:val="22"/>
          <w:szCs w:val="22"/>
        </w:rPr>
        <w:t xml:space="preserve">Les objectifs de résultat passent également par la conformité des méthodes, des moyens matériels et par le respect des règles liées à la sécurité et à l’environnement. </w:t>
      </w:r>
    </w:p>
    <w:p w14:paraId="21CDDE8A" w14:textId="77777777" w:rsidR="00417A5A" w:rsidRPr="00417A5A" w:rsidRDefault="00417A5A" w:rsidP="00417A5A">
      <w:pPr>
        <w:jc w:val="both"/>
        <w:rPr>
          <w:rFonts w:ascii="Marianne" w:hAnsi="Marianne" w:cs="Calibri"/>
          <w:sz w:val="22"/>
          <w:szCs w:val="22"/>
        </w:rPr>
      </w:pPr>
      <w:r w:rsidRPr="00417A5A">
        <w:rPr>
          <w:rFonts w:ascii="Marianne" w:hAnsi="Marianne" w:cs="Calibri"/>
          <w:sz w:val="22"/>
          <w:szCs w:val="22"/>
        </w:rPr>
        <w:t>Le Prestataire recherche de façon continue l'organisation optimale des méthodes pour assurer une qualité de service tant au niveau du traitement des demandes d’intervention que de la satisfaction des occupants.</w:t>
      </w:r>
    </w:p>
    <w:p w14:paraId="71DF1877" w14:textId="77777777" w:rsidR="00417A5A" w:rsidRPr="00417A5A" w:rsidRDefault="00417A5A" w:rsidP="00417A5A">
      <w:pPr>
        <w:jc w:val="both"/>
        <w:rPr>
          <w:rFonts w:ascii="Marianne" w:hAnsi="Marianne" w:cs="Calibri"/>
          <w:sz w:val="22"/>
          <w:szCs w:val="22"/>
        </w:rPr>
      </w:pPr>
      <w:r w:rsidRPr="00417A5A">
        <w:rPr>
          <w:rFonts w:ascii="Marianne" w:hAnsi="Marianne" w:cs="Calibri"/>
          <w:sz w:val="22"/>
          <w:szCs w:val="22"/>
        </w:rPr>
        <w:t>Le respect des objectifs se traduira par :</w:t>
      </w:r>
    </w:p>
    <w:p w14:paraId="16BA8040" w14:textId="6CE0E3A9" w:rsidR="00417A5A" w:rsidRPr="00417A5A" w:rsidRDefault="00487D39" w:rsidP="003F5087">
      <w:pPr>
        <w:pStyle w:val="puce1"/>
        <w:numPr>
          <w:ilvl w:val="0"/>
          <w:numId w:val="8"/>
        </w:numPr>
      </w:pPr>
      <w:r w:rsidRPr="00417A5A">
        <w:t>Un</w:t>
      </w:r>
      <w:r w:rsidR="00417A5A" w:rsidRPr="00417A5A">
        <w:t xml:space="preserve"> taux de réclamation après intervention faible,</w:t>
      </w:r>
    </w:p>
    <w:p w14:paraId="0BD6C3D6" w14:textId="0977022A" w:rsidR="00417A5A" w:rsidRPr="00417A5A" w:rsidRDefault="00487D39" w:rsidP="003F5087">
      <w:pPr>
        <w:pStyle w:val="puce1"/>
        <w:numPr>
          <w:ilvl w:val="0"/>
          <w:numId w:val="8"/>
        </w:numPr>
      </w:pPr>
      <w:r w:rsidRPr="00417A5A">
        <w:t>La</w:t>
      </w:r>
      <w:r w:rsidR="00417A5A" w:rsidRPr="00417A5A">
        <w:t xml:space="preserve"> continuité du service,</w:t>
      </w:r>
    </w:p>
    <w:p w14:paraId="49239F24" w14:textId="0A2F872C" w:rsidR="00417A5A" w:rsidRPr="00417A5A" w:rsidRDefault="00487D39" w:rsidP="003F5087">
      <w:pPr>
        <w:pStyle w:val="puce1"/>
        <w:numPr>
          <w:ilvl w:val="0"/>
          <w:numId w:val="8"/>
        </w:numPr>
      </w:pPr>
      <w:r w:rsidRPr="00417A5A">
        <w:t>L’atteinte</w:t>
      </w:r>
      <w:r w:rsidR="00417A5A" w:rsidRPr="00417A5A">
        <w:t xml:space="preserve"> des niveaux de qualité définis pour chaque prestation,</w:t>
      </w:r>
    </w:p>
    <w:p w14:paraId="769CFCF8" w14:textId="1ED40C4E" w:rsidR="00417A5A" w:rsidRPr="00417A5A" w:rsidRDefault="00487D39" w:rsidP="003F5087">
      <w:pPr>
        <w:pStyle w:val="puce1"/>
        <w:numPr>
          <w:ilvl w:val="0"/>
          <w:numId w:val="8"/>
        </w:numPr>
      </w:pPr>
      <w:r w:rsidRPr="00417A5A">
        <w:t>La</w:t>
      </w:r>
      <w:r w:rsidR="00417A5A" w:rsidRPr="00417A5A">
        <w:t xml:space="preserve"> gestion correcte des stocks de consommables sanitaires,</w:t>
      </w:r>
    </w:p>
    <w:p w14:paraId="7FA1AE93" w14:textId="4BEA487F" w:rsidR="00417A5A" w:rsidRPr="00417A5A" w:rsidRDefault="00487D39" w:rsidP="003F5087">
      <w:pPr>
        <w:pStyle w:val="puce1"/>
        <w:numPr>
          <w:ilvl w:val="0"/>
          <w:numId w:val="8"/>
        </w:numPr>
      </w:pPr>
      <w:r w:rsidRPr="00417A5A">
        <w:t>Un</w:t>
      </w:r>
      <w:r w:rsidR="00417A5A" w:rsidRPr="00417A5A">
        <w:t xml:space="preserve"> taux de satisfaction élevé des utilisateurs,</w:t>
      </w:r>
    </w:p>
    <w:p w14:paraId="4C187753" w14:textId="2E2580FE" w:rsidR="003E7CA5" w:rsidRDefault="00487D39" w:rsidP="00066880">
      <w:pPr>
        <w:pStyle w:val="puce1"/>
        <w:numPr>
          <w:ilvl w:val="0"/>
          <w:numId w:val="8"/>
        </w:numPr>
      </w:pPr>
      <w:r w:rsidRPr="00417A5A">
        <w:t>La</w:t>
      </w:r>
      <w:r w:rsidR="00417A5A" w:rsidRPr="00417A5A">
        <w:t xml:space="preserve"> rapidité dans les interventions.</w:t>
      </w:r>
    </w:p>
    <w:p w14:paraId="42E12D18" w14:textId="2F8CCB7F" w:rsidR="00186F47" w:rsidRPr="00D02826" w:rsidRDefault="00186F47" w:rsidP="003F5087">
      <w:pPr>
        <w:pStyle w:val="Titre3"/>
      </w:pPr>
      <w:bookmarkStart w:id="12" w:name="_Toc201065697"/>
      <w:r>
        <w:lastRenderedPageBreak/>
        <w:t xml:space="preserve">Clause de </w:t>
      </w:r>
      <w:r w:rsidR="00D319AE">
        <w:t>déontologie</w:t>
      </w:r>
      <w:bookmarkEnd w:id="12"/>
    </w:p>
    <w:p w14:paraId="2117C272" w14:textId="3E9AB370" w:rsidR="003E7CA5" w:rsidRPr="00AB01FE" w:rsidRDefault="003E7CA5" w:rsidP="003E7CA5">
      <w:pPr>
        <w:jc w:val="both"/>
        <w:rPr>
          <w:rFonts w:ascii="Marianne" w:hAnsi="Marianne" w:cs="Calibri"/>
          <w:sz w:val="22"/>
          <w:szCs w:val="22"/>
        </w:rPr>
      </w:pPr>
      <w:r w:rsidRPr="00AB01FE">
        <w:rPr>
          <w:rFonts w:ascii="Marianne" w:hAnsi="Marianne" w:cs="Calibri"/>
          <w:sz w:val="22"/>
          <w:szCs w:val="22"/>
        </w:rPr>
        <w:t>Le Titulaire déclare n’être lié, de quelle que manière que ce soit, avec aucune des entreprises (individuelles ou en groupement) titulaires d’un ou de plusieurs marchés actuellement en cours pour les prestations d’exploitation et de maintenance entrant dans ses missions. Il s’engage à signaler immédiatement à l’administration, tout lien d’intérêt, qu’elle qu’en soit la forme, qui viendrait à s’établir avec une de ces entreprises ou avec une entreprise candidate à un futur marché public. Si l’administration estime que de tels liens sont incompatibles avec la réalisation des missions à exécuter au titre du présent marché, il peut résilier le marché dans les conditions prévues par le chapitre 7 du CCAG de référence.</w:t>
      </w:r>
    </w:p>
    <w:p w14:paraId="6B79F382" w14:textId="5B58B026" w:rsidR="0059412F" w:rsidRPr="00066880" w:rsidRDefault="003E7CA5" w:rsidP="00066880">
      <w:pPr>
        <w:jc w:val="both"/>
        <w:rPr>
          <w:rFonts w:ascii="Marianne" w:hAnsi="Marianne" w:cs="Calibri"/>
          <w:sz w:val="22"/>
          <w:szCs w:val="22"/>
        </w:rPr>
      </w:pPr>
      <w:r w:rsidRPr="00AB01FE">
        <w:rPr>
          <w:rFonts w:ascii="Marianne" w:hAnsi="Marianne" w:cs="Calibri"/>
          <w:sz w:val="22"/>
          <w:szCs w:val="22"/>
        </w:rPr>
        <w:t xml:space="preserve">Si le Titulaire n’a pas signalé ces liens, l’administration, quand elle en a connaissance, peut appliquer les mesures prévues à </w:t>
      </w:r>
      <w:r>
        <w:rPr>
          <w:rFonts w:ascii="Marianne" w:hAnsi="Marianne" w:cs="Calibri"/>
          <w:sz w:val="22"/>
          <w:szCs w:val="22"/>
        </w:rPr>
        <w:t>l’article 39</w:t>
      </w:r>
      <w:r w:rsidRPr="00AB01FE">
        <w:rPr>
          <w:rFonts w:ascii="Marianne" w:hAnsi="Marianne" w:cs="Calibri"/>
          <w:sz w:val="22"/>
          <w:szCs w:val="22"/>
        </w:rPr>
        <w:t xml:space="preserve"> et suivant du CCAG de référence.</w:t>
      </w:r>
    </w:p>
    <w:p w14:paraId="43DAF798" w14:textId="6D8BE902" w:rsidR="00186F47" w:rsidRPr="00D02826" w:rsidRDefault="00186F47" w:rsidP="00186F47">
      <w:pPr>
        <w:pStyle w:val="Titre3"/>
      </w:pPr>
      <w:bookmarkStart w:id="13" w:name="_Toc201065698"/>
      <w:r>
        <w:t xml:space="preserve">Clause d’insertion par l’activité </w:t>
      </w:r>
      <w:r w:rsidR="00D319AE">
        <w:t>économique</w:t>
      </w:r>
      <w:bookmarkEnd w:id="13"/>
    </w:p>
    <w:p w14:paraId="4E097010" w14:textId="17649D66"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Article N°1 – Clause d’insertion par l’activité économique</w:t>
      </w:r>
    </w:p>
    <w:p w14:paraId="7EF7B8C9"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Pour promouvoir l’emploi et combattre l’exclusion, le pouvoir adjudicateur a décidé de faire application des dispositions de l’article L.2112-2 du Code de la commande publique en incluant dans le cahier des charges du présent marché une clause d’insertion par l’activité économique constitutive d’une condition d’exécution.</w:t>
      </w:r>
    </w:p>
    <w:p w14:paraId="3C9CCCDA" w14:textId="2AE4FB8F"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Cette clause est applicable </w:t>
      </w:r>
      <w:r>
        <w:rPr>
          <w:rFonts w:ascii="Marianne" w:hAnsi="Marianne" w:cstheme="majorHAnsi"/>
          <w:sz w:val="22"/>
          <w:szCs w:val="22"/>
          <w:lang w:eastAsia="fr-FR"/>
        </w:rPr>
        <w:t>au présent lot</w:t>
      </w:r>
      <w:r w:rsidRPr="00985E41">
        <w:rPr>
          <w:rFonts w:ascii="Marianne" w:hAnsi="Marianne" w:cstheme="majorHAnsi"/>
          <w:sz w:val="22"/>
          <w:szCs w:val="22"/>
          <w:lang w:eastAsia="fr-FR"/>
        </w:rPr>
        <w:t xml:space="preserve"> </w:t>
      </w:r>
      <w:r>
        <w:rPr>
          <w:rFonts w:ascii="Marianne" w:hAnsi="Marianne" w:cstheme="majorHAnsi"/>
          <w:sz w:val="22"/>
          <w:szCs w:val="22"/>
          <w:lang w:eastAsia="fr-FR"/>
        </w:rPr>
        <w:t>de cet</w:t>
      </w:r>
      <w:r w:rsidRPr="00985E41">
        <w:rPr>
          <w:rFonts w:ascii="Marianne" w:hAnsi="Marianne" w:cstheme="majorHAnsi"/>
          <w:sz w:val="22"/>
          <w:szCs w:val="22"/>
          <w:lang w:eastAsia="fr-FR"/>
        </w:rPr>
        <w:t xml:space="preserve"> accord cadre. </w:t>
      </w:r>
    </w:p>
    <w:p w14:paraId="6573AB6D" w14:textId="4FE2B3B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L’entreprise attributaire devra réaliser une action d’insertion qui permette l’accès ou le retour à l’emploi de personnes rencontrant des difficultés sociales ou professionnelles particulières. </w:t>
      </w:r>
    </w:p>
    <w:p w14:paraId="441C3FBE" w14:textId="70315D46"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 xml:space="preserve">Article N°1.1 – Les publics visés </w:t>
      </w:r>
    </w:p>
    <w:p w14:paraId="71E1E762"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Les publics visés </w:t>
      </w:r>
    </w:p>
    <w:p w14:paraId="02769C4E" w14:textId="1A159401"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demandeurs d’emploi de longue durée (plus de 12 mois d’inscription au chômage)</w:t>
      </w:r>
      <w:r w:rsidR="00066880">
        <w:rPr>
          <w:rFonts w:ascii="Marianne" w:hAnsi="Marianne" w:cstheme="majorHAnsi"/>
          <w:sz w:val="22"/>
          <w:szCs w:val="22"/>
          <w:lang w:eastAsia="fr-FR"/>
        </w:rPr>
        <w:t> ;</w:t>
      </w:r>
    </w:p>
    <w:p w14:paraId="1B572000" w14:textId="2C687119"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demandeurs d’emploi de plus de 50 ans</w:t>
      </w:r>
      <w:r w:rsidR="00066880">
        <w:rPr>
          <w:rFonts w:ascii="Marianne" w:hAnsi="Marianne" w:cstheme="majorHAnsi"/>
          <w:sz w:val="22"/>
          <w:szCs w:val="22"/>
          <w:lang w:eastAsia="fr-FR"/>
        </w:rPr>
        <w:t> ;</w:t>
      </w:r>
    </w:p>
    <w:p w14:paraId="7873544D" w14:textId="2CDC5B70"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allocataires du RSA (Revenu de Solidarité Active) ou leurs ayants droit</w:t>
      </w:r>
      <w:r w:rsidR="00066880">
        <w:rPr>
          <w:rFonts w:ascii="Marianne" w:hAnsi="Marianne" w:cstheme="majorHAnsi"/>
          <w:sz w:val="22"/>
          <w:szCs w:val="22"/>
          <w:lang w:eastAsia="fr-FR"/>
        </w:rPr>
        <w:t> ;</w:t>
      </w:r>
    </w:p>
    <w:p w14:paraId="7B75F692" w14:textId="24EA5ED5"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allocataires de l’AAH (Allocation Adulte Handicapé), de l’ASS (Allocation de Solidarité Spécifique), de l’AV (Allocation Veuvage)</w:t>
      </w:r>
      <w:r w:rsidR="00066880">
        <w:rPr>
          <w:rFonts w:ascii="Marianne" w:hAnsi="Marianne" w:cstheme="majorHAnsi"/>
          <w:sz w:val="22"/>
          <w:szCs w:val="22"/>
          <w:lang w:eastAsia="fr-FR"/>
        </w:rPr>
        <w:t> ;</w:t>
      </w:r>
    </w:p>
    <w:p w14:paraId="77812EC1" w14:textId="43F5410B"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personnes percevant une pension d’invalidité</w:t>
      </w:r>
      <w:r w:rsidR="00066880">
        <w:rPr>
          <w:rFonts w:ascii="Marianne" w:hAnsi="Marianne" w:cstheme="majorHAnsi"/>
          <w:sz w:val="22"/>
          <w:szCs w:val="22"/>
          <w:lang w:eastAsia="fr-FR"/>
        </w:rPr>
        <w:t> ;</w:t>
      </w:r>
    </w:p>
    <w:p w14:paraId="31EB9BB9" w14:textId="01B870D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publics reconnus travailleurs handicapés, au sens de l’article L 5212-13 du Code du travail, fixant la liste des bénéficiaires de l’obligation d’emploi</w:t>
      </w:r>
      <w:r w:rsidR="00066880">
        <w:rPr>
          <w:rFonts w:ascii="Marianne" w:hAnsi="Marianne" w:cstheme="majorHAnsi"/>
          <w:sz w:val="22"/>
          <w:szCs w:val="22"/>
          <w:lang w:eastAsia="fr-FR"/>
        </w:rPr>
        <w:t> ;</w:t>
      </w:r>
    </w:p>
    <w:p w14:paraId="36C1DA8E" w14:textId="3AD0898D"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r w:rsidR="00066880">
        <w:rPr>
          <w:rFonts w:ascii="Marianne" w:hAnsi="Marianne" w:cstheme="majorHAnsi"/>
          <w:sz w:val="22"/>
          <w:szCs w:val="22"/>
          <w:lang w:eastAsia="fr-FR"/>
        </w:rPr>
        <w:t> ;</w:t>
      </w:r>
    </w:p>
    <w:p w14:paraId="45EA44F7" w14:textId="5CEE6772"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personnes prises en charge dans le dispositif IAE (Insertion par l’Activité Économique), c’est-à-dire les personnes mises à disposition par une Association Intermédiaire (AI) ou par</w:t>
      </w:r>
      <w:r>
        <w:rPr>
          <w:rFonts w:ascii="Marianne" w:hAnsi="Marianne" w:cstheme="majorHAnsi"/>
          <w:sz w:val="22"/>
          <w:szCs w:val="22"/>
          <w:lang w:eastAsia="fr-FR"/>
        </w:rPr>
        <w:t xml:space="preserve"> </w:t>
      </w:r>
      <w:r w:rsidRPr="00985E41">
        <w:rPr>
          <w:rFonts w:ascii="Marianne" w:hAnsi="Marianne" w:cstheme="majorHAnsi"/>
          <w:sz w:val="22"/>
          <w:szCs w:val="22"/>
          <w:lang w:eastAsia="fr-FR"/>
        </w:rPr>
        <w:t>une Entreprise de Travail Temporaire d’Insertion (ETTI), ainsi que des salariés d’une</w:t>
      </w:r>
      <w:r>
        <w:rPr>
          <w:rFonts w:ascii="Marianne" w:hAnsi="Marianne" w:cstheme="majorHAnsi"/>
          <w:sz w:val="22"/>
          <w:szCs w:val="22"/>
          <w:lang w:eastAsia="fr-FR"/>
        </w:rPr>
        <w:t xml:space="preserve"> </w:t>
      </w:r>
      <w:r w:rsidRPr="00985E41">
        <w:rPr>
          <w:rFonts w:ascii="Marianne" w:hAnsi="Marianne" w:cstheme="majorHAnsi"/>
          <w:sz w:val="22"/>
          <w:szCs w:val="22"/>
          <w:lang w:eastAsia="fr-FR"/>
        </w:rPr>
        <w:t>Entreprise d’Insertion (EI), d’un Atelier et Chantier d’Insertion (ACI), ou encore des Régies</w:t>
      </w:r>
      <w:r>
        <w:rPr>
          <w:rFonts w:ascii="Marianne" w:hAnsi="Marianne" w:cstheme="majorHAnsi"/>
          <w:sz w:val="22"/>
          <w:szCs w:val="22"/>
          <w:lang w:eastAsia="fr-FR"/>
        </w:rPr>
        <w:t xml:space="preserve"> </w:t>
      </w:r>
      <w:r w:rsidRPr="00985E41">
        <w:rPr>
          <w:rFonts w:ascii="Marianne" w:hAnsi="Marianne" w:cstheme="majorHAnsi"/>
          <w:sz w:val="22"/>
          <w:szCs w:val="22"/>
          <w:lang w:eastAsia="fr-FR"/>
        </w:rPr>
        <w:t xml:space="preserve">de quartier </w:t>
      </w:r>
      <w:r w:rsidRPr="00985E41">
        <w:rPr>
          <w:rFonts w:ascii="Marianne" w:hAnsi="Marianne" w:cstheme="majorHAnsi"/>
          <w:sz w:val="22"/>
          <w:szCs w:val="22"/>
          <w:lang w:eastAsia="fr-FR"/>
        </w:rPr>
        <w:lastRenderedPageBreak/>
        <w:t>agrées, ainsi que les personnes prises en charge dans des dispositifs particuliers,</w:t>
      </w:r>
      <w:r>
        <w:rPr>
          <w:rFonts w:ascii="Marianne" w:hAnsi="Marianne" w:cstheme="majorHAnsi"/>
          <w:sz w:val="22"/>
          <w:szCs w:val="22"/>
          <w:lang w:eastAsia="fr-FR"/>
        </w:rPr>
        <w:t xml:space="preserve"> </w:t>
      </w:r>
      <w:r w:rsidRPr="00985E41">
        <w:rPr>
          <w:rFonts w:ascii="Marianne" w:hAnsi="Marianne" w:cstheme="majorHAnsi"/>
          <w:sz w:val="22"/>
          <w:szCs w:val="22"/>
          <w:lang w:eastAsia="fr-FR"/>
        </w:rPr>
        <w:t>par exemple « Défense 2ème chance »</w:t>
      </w:r>
      <w:r w:rsidR="00066880">
        <w:rPr>
          <w:rFonts w:ascii="Marianne" w:hAnsi="Marianne" w:cstheme="majorHAnsi"/>
          <w:sz w:val="22"/>
          <w:szCs w:val="22"/>
          <w:lang w:eastAsia="fr-FR"/>
        </w:rPr>
        <w:t> ;</w:t>
      </w:r>
    </w:p>
    <w:p w14:paraId="4764873B" w14:textId="3C8714CC"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personnes employées dans les GEIQ (Groupements d’Employeurs pour l’Insertion et la Qualification) et dans les associations poursuivant le même objet</w:t>
      </w:r>
      <w:r w:rsidR="00066880">
        <w:rPr>
          <w:rFonts w:ascii="Marianne" w:hAnsi="Marianne" w:cstheme="majorHAnsi"/>
          <w:sz w:val="22"/>
          <w:szCs w:val="22"/>
          <w:lang w:eastAsia="fr-FR"/>
        </w:rPr>
        <w:t> ;</w:t>
      </w:r>
    </w:p>
    <w:p w14:paraId="76A4B18E" w14:textId="17DF8CA0"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personnes placées sous mains de justice employées en régie, dans le cadre du service de l’emploi pénitentiaire / régie des établissements pénitentiaires (SEP / RIEP) ou affectées à un emploi auprès d’un concessionnaire de l’administration pénitentiaire</w:t>
      </w:r>
      <w:r w:rsidR="00066880">
        <w:rPr>
          <w:rFonts w:ascii="Marianne" w:hAnsi="Marianne" w:cstheme="majorHAnsi"/>
          <w:sz w:val="22"/>
          <w:szCs w:val="22"/>
          <w:lang w:eastAsia="fr-FR"/>
        </w:rPr>
        <w:t> ;</w:t>
      </w:r>
    </w:p>
    <w:p w14:paraId="273C8D99" w14:textId="265626FF"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personnes ayant le statut de réfugié ou bénéficiaires de la protection subsidiaire</w:t>
      </w:r>
      <w:r w:rsidR="00066880">
        <w:rPr>
          <w:rFonts w:ascii="Marianne" w:hAnsi="Marianne" w:cstheme="majorHAnsi"/>
          <w:sz w:val="22"/>
          <w:szCs w:val="22"/>
          <w:lang w:eastAsia="fr-FR"/>
        </w:rPr>
        <w:t> ;</w:t>
      </w:r>
    </w:p>
    <w:p w14:paraId="5910E78B" w14:textId="7E47FD89"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les habitants des quartiers prioritaires de la politique de la ville éloignés de l’emploi</w:t>
      </w:r>
      <w:r w:rsidR="00066880">
        <w:rPr>
          <w:rFonts w:ascii="Marianne" w:hAnsi="Marianne" w:cstheme="majorHAnsi"/>
          <w:sz w:val="22"/>
          <w:szCs w:val="22"/>
          <w:lang w:eastAsia="fr-FR"/>
        </w:rPr>
        <w:t> ;</w:t>
      </w:r>
    </w:p>
    <w:p w14:paraId="788FABD7" w14:textId="70BF6CB2"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En outre, d’autres personnes rencontrant des difficultés particulières peuvent, sur avis motivé de l’EPEC, être considérées comme relevant des publics les plus éloignés de l’emploi</w:t>
      </w:r>
      <w:r w:rsidR="00066880">
        <w:rPr>
          <w:rFonts w:ascii="Marianne" w:hAnsi="Marianne" w:cstheme="majorHAnsi"/>
          <w:sz w:val="22"/>
          <w:szCs w:val="22"/>
          <w:lang w:eastAsia="fr-FR"/>
        </w:rPr>
        <w:t> ;</w:t>
      </w:r>
    </w:p>
    <w:p w14:paraId="7DE29A76" w14:textId="7AB9E112"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Les bénéficiaires de l’action d’insertion devront impérativement relever de ces catégories. </w:t>
      </w:r>
    </w:p>
    <w:p w14:paraId="773C1162" w14:textId="57B6F3B8"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 xml:space="preserve">Article N°2.2 – Objectif d’insertion </w:t>
      </w:r>
    </w:p>
    <w:p w14:paraId="72E67FBF" w14:textId="47FC6BD8"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 volume horaire de travail minimum suivant leur est obligatoirement réservé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7166"/>
      </w:tblGrid>
      <w:tr w:rsidR="00985E41" w:rsidRPr="00525949" w14:paraId="3EEC8909" w14:textId="77777777" w:rsidTr="00385F15">
        <w:trPr>
          <w:trHeight w:val="589"/>
        </w:trPr>
        <w:tc>
          <w:tcPr>
            <w:tcW w:w="2122" w:type="dxa"/>
            <w:tcBorders>
              <w:bottom w:val="single" w:sz="4" w:space="0" w:color="auto"/>
            </w:tcBorders>
            <w:shd w:val="clear" w:color="auto" w:fill="auto"/>
            <w:vAlign w:val="center"/>
          </w:tcPr>
          <w:p w14:paraId="687C9771" w14:textId="77777777" w:rsidR="00985E41" w:rsidRPr="00985E41" w:rsidRDefault="00985E41" w:rsidP="00385F15">
            <w:pPr>
              <w:rPr>
                <w:rFonts w:ascii="Marianne" w:hAnsi="Marianne"/>
                <w:b/>
              </w:rPr>
            </w:pPr>
            <w:r w:rsidRPr="00985E41">
              <w:rPr>
                <w:rFonts w:ascii="Marianne" w:hAnsi="Marianne"/>
                <w:sz w:val="22"/>
                <w:szCs w:val="22"/>
              </w:rPr>
              <w:t xml:space="preserve">Intitulé du lot </w:t>
            </w:r>
          </w:p>
        </w:tc>
        <w:tc>
          <w:tcPr>
            <w:tcW w:w="7166" w:type="dxa"/>
            <w:tcBorders>
              <w:bottom w:val="single" w:sz="4" w:space="0" w:color="auto"/>
            </w:tcBorders>
            <w:shd w:val="clear" w:color="auto" w:fill="auto"/>
            <w:vAlign w:val="center"/>
          </w:tcPr>
          <w:p w14:paraId="0ECAAEC2" w14:textId="77777777" w:rsidR="00985E41" w:rsidRPr="00985E41" w:rsidRDefault="00985E41" w:rsidP="00385F15">
            <w:pPr>
              <w:jc w:val="center"/>
              <w:rPr>
                <w:rFonts w:ascii="Marianne" w:hAnsi="Marianne"/>
                <w:b/>
              </w:rPr>
            </w:pPr>
            <w:r w:rsidRPr="00985E41">
              <w:rPr>
                <w:rFonts w:ascii="Marianne" w:hAnsi="Marianne"/>
                <w:sz w:val="22"/>
                <w:szCs w:val="22"/>
              </w:rPr>
              <w:t>Nombre d’heures d’insertion à réaliser sur toute la durée d’exécution du marché</w:t>
            </w:r>
          </w:p>
          <w:p w14:paraId="109F00C0" w14:textId="77777777" w:rsidR="00985E41" w:rsidRPr="00985E41" w:rsidRDefault="00985E41" w:rsidP="00385F15">
            <w:pPr>
              <w:rPr>
                <w:rFonts w:ascii="Marianne" w:hAnsi="Marianne"/>
                <w:b/>
              </w:rPr>
            </w:pPr>
            <w:r w:rsidRPr="00985E41">
              <w:rPr>
                <w:rFonts w:ascii="Marianne" w:hAnsi="Marianne"/>
                <w:b/>
              </w:rPr>
              <w:t xml:space="preserve"> </w:t>
            </w:r>
          </w:p>
        </w:tc>
      </w:tr>
      <w:tr w:rsidR="00985E41" w:rsidRPr="00525949" w14:paraId="2A350485" w14:textId="77777777" w:rsidTr="00385F15">
        <w:trPr>
          <w:trHeight w:val="614"/>
        </w:trPr>
        <w:tc>
          <w:tcPr>
            <w:tcW w:w="2122" w:type="dxa"/>
            <w:tcBorders>
              <w:top w:val="single" w:sz="4" w:space="0" w:color="auto"/>
              <w:bottom w:val="single" w:sz="4" w:space="0" w:color="auto"/>
            </w:tcBorders>
            <w:shd w:val="clear" w:color="auto" w:fill="auto"/>
          </w:tcPr>
          <w:p w14:paraId="1351FC75" w14:textId="40769992" w:rsidR="00985E41" w:rsidRPr="0050112D" w:rsidRDefault="00DD07EB" w:rsidP="00385F15">
            <w:pPr>
              <w:rPr>
                <w:rFonts w:ascii="Marianne" w:hAnsi="Marianne"/>
                <w:bCs/>
                <w:i/>
                <w:iCs/>
                <w:sz w:val="22"/>
                <w:szCs w:val="22"/>
                <w:highlight w:val="yellow"/>
              </w:rPr>
            </w:pPr>
            <w:r w:rsidRPr="00166E90">
              <w:rPr>
                <w:rFonts w:ascii="Marianne" w:hAnsi="Marianne"/>
                <w:bCs/>
                <w:i/>
                <w:iCs/>
                <w:sz w:val="22"/>
                <w:szCs w:val="22"/>
              </w:rPr>
              <w:t>AJ Bobigny</w:t>
            </w:r>
          </w:p>
        </w:tc>
        <w:tc>
          <w:tcPr>
            <w:tcW w:w="7166" w:type="dxa"/>
            <w:tcBorders>
              <w:top w:val="single" w:sz="4" w:space="0" w:color="auto"/>
              <w:bottom w:val="single" w:sz="4" w:space="0" w:color="auto"/>
            </w:tcBorders>
            <w:shd w:val="clear" w:color="auto" w:fill="auto"/>
            <w:vAlign w:val="center"/>
          </w:tcPr>
          <w:p w14:paraId="4B4ED458" w14:textId="55E52B79" w:rsidR="00985E41" w:rsidRPr="0050112D" w:rsidRDefault="001009FA" w:rsidP="00385F15">
            <w:pPr>
              <w:jc w:val="center"/>
              <w:rPr>
                <w:rFonts w:ascii="Marianne" w:hAnsi="Marianne"/>
                <w:bCs/>
                <w:sz w:val="22"/>
                <w:szCs w:val="22"/>
                <w:highlight w:val="yellow"/>
              </w:rPr>
            </w:pPr>
            <w:r w:rsidRPr="00166E90">
              <w:rPr>
                <w:rFonts w:ascii="Marianne" w:hAnsi="Marianne"/>
                <w:bCs/>
                <w:sz w:val="22"/>
                <w:szCs w:val="22"/>
              </w:rPr>
              <w:t>1 5</w:t>
            </w:r>
            <w:r w:rsidR="00B3676E" w:rsidRPr="00166E90">
              <w:rPr>
                <w:rFonts w:ascii="Marianne" w:hAnsi="Marianne"/>
                <w:bCs/>
                <w:sz w:val="22"/>
                <w:szCs w:val="22"/>
              </w:rPr>
              <w:t>75</w:t>
            </w:r>
            <w:r w:rsidR="00985E41" w:rsidRPr="00166E90">
              <w:rPr>
                <w:rFonts w:ascii="Marianne" w:hAnsi="Marianne"/>
                <w:bCs/>
                <w:sz w:val="22"/>
                <w:szCs w:val="22"/>
              </w:rPr>
              <w:t xml:space="preserve"> heures</w:t>
            </w:r>
          </w:p>
        </w:tc>
      </w:tr>
    </w:tbl>
    <w:p w14:paraId="52B0B914"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60B91226" w14:textId="0829F115"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Article N°</w:t>
      </w:r>
      <w:r>
        <w:rPr>
          <w:rFonts w:ascii="Marianne" w:hAnsi="Marianne" w:cstheme="majorHAnsi"/>
          <w:b/>
          <w:bCs/>
          <w:sz w:val="22"/>
          <w:szCs w:val="22"/>
          <w:lang w:eastAsia="fr-FR"/>
        </w:rPr>
        <w:t>2</w:t>
      </w:r>
      <w:r w:rsidRPr="00985E41">
        <w:rPr>
          <w:rFonts w:ascii="Marianne" w:hAnsi="Marianne" w:cstheme="majorHAnsi"/>
          <w:b/>
          <w:bCs/>
          <w:sz w:val="22"/>
          <w:szCs w:val="22"/>
          <w:lang w:eastAsia="fr-FR"/>
        </w:rPr>
        <w:t>.3 – Les modalités de mise en œuvre des actions d’insertion</w:t>
      </w:r>
    </w:p>
    <w:p w14:paraId="3689E52B"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L’attributaire s’engage à réaliser une action d’insertion, au minimum à hauteur des objectifs horaires d’insertion fixés ci-dessus. L'ensemble des actions mises en œuvre doivent intervenir durant la période d'exécution du marché. Si la formation fait partie du contrat de travail (contrat de professionnalisation, contrat d'apprentissage, etc.), les heures de formation sont comptabilisées au titre des heures d'insertion.</w:t>
      </w:r>
    </w:p>
    <w:p w14:paraId="4AE31DAB"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L’attributaire désignera un responsable qui sera l’interlocuteur privilégié de l’EPEC pour mettre en œuvre les actions d’insertion.</w:t>
      </w:r>
    </w:p>
    <w:p w14:paraId="47C2E139" w14:textId="3A342D93" w:rsid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Cet objectif peut être réalisé en utilisant une ou plusieurs des modalités définies ci-après ;</w:t>
      </w:r>
    </w:p>
    <w:p w14:paraId="7EC52868" w14:textId="77777777" w:rsidR="00066880" w:rsidRPr="00985E41" w:rsidRDefault="00066880" w:rsidP="00985E41">
      <w:pPr>
        <w:tabs>
          <w:tab w:val="left" w:pos="360"/>
          <w:tab w:val="left" w:pos="1260"/>
        </w:tabs>
        <w:spacing w:after="120"/>
        <w:jc w:val="both"/>
        <w:rPr>
          <w:rFonts w:ascii="Marianne" w:hAnsi="Marianne" w:cstheme="majorHAnsi"/>
          <w:sz w:val="22"/>
          <w:szCs w:val="22"/>
          <w:lang w:eastAsia="fr-FR"/>
        </w:rPr>
      </w:pPr>
    </w:p>
    <w:p w14:paraId="1A472479" w14:textId="1188DEB0" w:rsidR="00985E41" w:rsidRPr="00985E41" w:rsidRDefault="00985E41" w:rsidP="00985E41">
      <w:pPr>
        <w:pStyle w:val="Paragraphedeliste"/>
        <w:numPr>
          <w:ilvl w:val="0"/>
          <w:numId w:val="44"/>
        </w:numPr>
        <w:tabs>
          <w:tab w:val="left" w:pos="360"/>
          <w:tab w:val="left" w:pos="1260"/>
        </w:tabs>
        <w:spacing w:after="120"/>
        <w:rPr>
          <w:rFonts w:ascii="Marianne" w:hAnsi="Marianne" w:cstheme="majorHAnsi"/>
          <w:b/>
          <w:bCs/>
          <w:sz w:val="22"/>
          <w:szCs w:val="22"/>
        </w:rPr>
      </w:pPr>
      <w:r w:rsidRPr="00985E41">
        <w:rPr>
          <w:rFonts w:ascii="Marianne" w:hAnsi="Marianne" w:cstheme="majorHAnsi"/>
          <w:b/>
          <w:bCs/>
          <w:sz w:val="22"/>
          <w:szCs w:val="22"/>
        </w:rPr>
        <w:t xml:space="preserve">1ère modalité : l’embauche directe par l’entreprise </w:t>
      </w:r>
    </w:p>
    <w:p w14:paraId="364EE47D"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0BA06189"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Les heures travaillées des personnes embauchées en CDI par l’entreprise attributaire, pourront être comptabilisées pour l’exécution de la clause sociale d’insertion, pendant toute la durée restante du marché, pour une période maximale de 4 ans (période entre la date d’embauche en CDI et la fin du marché).</w:t>
      </w:r>
    </w:p>
    <w:p w14:paraId="22CA7B3F"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4CE6D563"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Un tuteur sera nommé pour faciliter l’intégration des personnes en insertion au sein de l’entreprise attributaire et pour assurer leur suivi en liaison avec l’EPEC.</w:t>
      </w:r>
    </w:p>
    <w:p w14:paraId="4E9504F7"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45EC54F1" w14:textId="14E5037E" w:rsidR="00985E41" w:rsidRPr="00985E41" w:rsidRDefault="00985E41" w:rsidP="00985E41">
      <w:pPr>
        <w:pStyle w:val="Paragraphedeliste"/>
        <w:numPr>
          <w:ilvl w:val="0"/>
          <w:numId w:val="44"/>
        </w:numPr>
        <w:tabs>
          <w:tab w:val="left" w:pos="360"/>
          <w:tab w:val="left" w:pos="1260"/>
        </w:tabs>
        <w:spacing w:after="120"/>
        <w:rPr>
          <w:rFonts w:ascii="Marianne" w:hAnsi="Marianne" w:cstheme="majorHAnsi"/>
          <w:b/>
          <w:bCs/>
          <w:sz w:val="22"/>
          <w:szCs w:val="22"/>
        </w:rPr>
      </w:pPr>
      <w:r w:rsidRPr="00985E41">
        <w:rPr>
          <w:rFonts w:ascii="Marianne" w:hAnsi="Marianne" w:cstheme="majorHAnsi"/>
          <w:b/>
          <w:bCs/>
          <w:sz w:val="22"/>
          <w:szCs w:val="22"/>
        </w:rPr>
        <w:t>2ème modalité : la mise à disposition de salariés</w:t>
      </w:r>
    </w:p>
    <w:p w14:paraId="4CE7FF96"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L’entreprise peut faire appel à un organisme extérieur qui met à sa disposition des salariés en insertion pendant la durée du marché. Il peut s’agir d’une Entreprise de travail temporaire d’insertion, d’une Association intermédiaire ou d’un Groupement d’employeurs pour l’insertion et la qualification.</w:t>
      </w:r>
    </w:p>
    <w:p w14:paraId="7B44FC93"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209A8080" w14:textId="7E37A1ED" w:rsidR="00985E41" w:rsidRPr="00985E41" w:rsidRDefault="00985E41" w:rsidP="00985E41">
      <w:pPr>
        <w:pStyle w:val="Paragraphedeliste"/>
        <w:numPr>
          <w:ilvl w:val="0"/>
          <w:numId w:val="44"/>
        </w:numPr>
        <w:tabs>
          <w:tab w:val="left" w:pos="360"/>
          <w:tab w:val="left" w:pos="1260"/>
        </w:tabs>
        <w:spacing w:after="120"/>
        <w:rPr>
          <w:rFonts w:ascii="Marianne" w:hAnsi="Marianne" w:cstheme="majorHAnsi"/>
          <w:b/>
          <w:bCs/>
          <w:sz w:val="22"/>
          <w:szCs w:val="22"/>
        </w:rPr>
      </w:pPr>
      <w:r w:rsidRPr="00985E41">
        <w:rPr>
          <w:rFonts w:ascii="Marianne" w:hAnsi="Marianne" w:cstheme="majorHAnsi"/>
          <w:b/>
          <w:bCs/>
          <w:sz w:val="22"/>
          <w:szCs w:val="22"/>
        </w:rPr>
        <w:t>3ème modalité : le recours à la sous-traitance ou à la cotraitance avec une Entreprise d’insertion, un Atelier et Chantier d’insertion ou d’une Entreprise adaptée</w:t>
      </w:r>
    </w:p>
    <w:p w14:paraId="5DAD6674"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L’entreprise peut sous-traiter ou co-traiter des prestations en lien avec l’objet du marché à une Entreprise d’insertion, un Atelier et Chantier d’insertion ou une Entreprise adaptée. </w:t>
      </w:r>
    </w:p>
    <w:p w14:paraId="604051EC"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1E93A626" w14:textId="7A05D6DA"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Article N°</w:t>
      </w:r>
      <w:r>
        <w:rPr>
          <w:rFonts w:ascii="Marianne" w:hAnsi="Marianne" w:cstheme="majorHAnsi"/>
          <w:b/>
          <w:bCs/>
          <w:sz w:val="22"/>
          <w:szCs w:val="22"/>
          <w:lang w:eastAsia="fr-FR"/>
        </w:rPr>
        <w:t>2</w:t>
      </w:r>
      <w:r w:rsidRPr="00985E41">
        <w:rPr>
          <w:rFonts w:ascii="Marianne" w:hAnsi="Marianne" w:cstheme="majorHAnsi"/>
          <w:b/>
          <w:bCs/>
          <w:sz w:val="22"/>
          <w:szCs w:val="22"/>
          <w:lang w:eastAsia="fr-FR"/>
        </w:rPr>
        <w:t>.4– Le dispositif d’accompagnement pour la mise en œuvre des clauses sociales</w:t>
      </w:r>
    </w:p>
    <w:p w14:paraId="0CB4FB00"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Afin de faciliter la mise en œuvre de la démarche d’insertion, le pouvoir adjudicateur a mis en place une procédure spécifique d’accompagnement coordonnée par l’EPEC.</w:t>
      </w:r>
    </w:p>
    <w:p w14:paraId="76D02367"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2D267A76" w14:textId="29EB214D"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Alphonse Mabiala</w:t>
      </w:r>
    </w:p>
    <w:p w14:paraId="3834C221" w14:textId="3C695C9E" w:rsidR="00985E41" w:rsidRPr="00985E41" w:rsidRDefault="00985E41" w:rsidP="00985E41">
      <w:pPr>
        <w:tabs>
          <w:tab w:val="left" w:pos="360"/>
          <w:tab w:val="left" w:pos="1260"/>
        </w:tabs>
        <w:spacing w:after="120"/>
        <w:jc w:val="center"/>
        <w:rPr>
          <w:rFonts w:ascii="Marianne" w:hAnsi="Marianne" w:cstheme="majorHAnsi"/>
          <w:i/>
          <w:iCs/>
          <w:sz w:val="22"/>
          <w:szCs w:val="22"/>
          <w:lang w:eastAsia="fr-FR"/>
        </w:rPr>
      </w:pPr>
      <w:r w:rsidRPr="00985E41">
        <w:rPr>
          <w:rFonts w:ascii="Marianne" w:hAnsi="Marianne" w:cstheme="majorHAnsi"/>
          <w:i/>
          <w:iCs/>
          <w:sz w:val="22"/>
          <w:szCs w:val="22"/>
          <w:lang w:eastAsia="fr-FR"/>
        </w:rPr>
        <w:t>Chargé de Projets Clauses Sociales et Relation Entreprises</w:t>
      </w:r>
    </w:p>
    <w:p w14:paraId="5B084DD8" w14:textId="045B8835" w:rsidR="00985E41" w:rsidRPr="00985E41" w:rsidRDefault="00BB4871" w:rsidP="00985E41">
      <w:pPr>
        <w:tabs>
          <w:tab w:val="left" w:pos="360"/>
          <w:tab w:val="left" w:pos="1260"/>
        </w:tabs>
        <w:spacing w:after="120"/>
        <w:jc w:val="center"/>
        <w:rPr>
          <w:rFonts w:ascii="Marianne" w:hAnsi="Marianne" w:cstheme="majorHAnsi"/>
          <w:sz w:val="22"/>
          <w:szCs w:val="22"/>
          <w:lang w:eastAsia="fr-FR"/>
        </w:rPr>
      </w:pPr>
      <w:hyperlink r:id="rId12" w:history="1">
        <w:r w:rsidR="00985E41" w:rsidRPr="008F427D">
          <w:rPr>
            <w:rStyle w:val="Lienhypertexte"/>
            <w:rFonts w:ascii="Marianne" w:hAnsi="Marianne" w:cstheme="majorHAnsi"/>
            <w:sz w:val="22"/>
            <w:szCs w:val="22"/>
            <w:lang w:eastAsia="fr-FR"/>
          </w:rPr>
          <w:t>alphonse.mabiala@epec.paris</w:t>
        </w:r>
      </w:hyperlink>
      <w:r w:rsidR="00985E41">
        <w:rPr>
          <w:rFonts w:ascii="Marianne" w:hAnsi="Marianne" w:cstheme="majorHAnsi"/>
          <w:sz w:val="22"/>
          <w:szCs w:val="22"/>
          <w:lang w:eastAsia="fr-FR"/>
        </w:rPr>
        <w:t xml:space="preserve"> </w:t>
      </w:r>
    </w:p>
    <w:p w14:paraId="689F39D9" w14:textId="3112E47A"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07 57 76 79 30</w:t>
      </w:r>
    </w:p>
    <w:p w14:paraId="3F7B26A1"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7285BE6F"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Dans ce cadre, l’EPEC a pour mission :</w:t>
      </w:r>
    </w:p>
    <w:p w14:paraId="0FE7A143"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44224169" w14:textId="113D8868" w:rsidR="00985E41" w:rsidRDefault="00985E41" w:rsidP="00985E41">
      <w:pPr>
        <w:pStyle w:val="Paragraphedeliste"/>
        <w:numPr>
          <w:ilvl w:val="0"/>
          <w:numId w:val="45"/>
        </w:numPr>
        <w:tabs>
          <w:tab w:val="left" w:pos="360"/>
          <w:tab w:val="left" w:pos="1260"/>
        </w:tabs>
        <w:spacing w:after="120"/>
        <w:rPr>
          <w:rFonts w:ascii="Marianne" w:hAnsi="Marianne" w:cstheme="majorHAnsi"/>
          <w:sz w:val="22"/>
          <w:szCs w:val="22"/>
        </w:rPr>
      </w:pPr>
      <w:r w:rsidRPr="00985E41">
        <w:rPr>
          <w:rFonts w:ascii="Marianne" w:hAnsi="Marianne" w:cstheme="majorHAnsi"/>
          <w:sz w:val="22"/>
          <w:szCs w:val="22"/>
        </w:rPr>
        <w:t>Informer l’entreprise attributaire des modalités de mise en œuvre de la clause sociale ;</w:t>
      </w:r>
    </w:p>
    <w:p w14:paraId="00A6A5DF" w14:textId="77777777" w:rsidR="00985E41" w:rsidRPr="00985E41" w:rsidRDefault="00985E41" w:rsidP="00985E41">
      <w:pPr>
        <w:pStyle w:val="Paragraphedeliste"/>
        <w:tabs>
          <w:tab w:val="left" w:pos="360"/>
          <w:tab w:val="left" w:pos="1260"/>
        </w:tabs>
        <w:spacing w:after="120"/>
        <w:rPr>
          <w:rFonts w:ascii="Marianne" w:hAnsi="Marianne" w:cstheme="majorHAnsi"/>
          <w:sz w:val="22"/>
          <w:szCs w:val="22"/>
        </w:rPr>
      </w:pPr>
    </w:p>
    <w:p w14:paraId="71342A37" w14:textId="1436164F" w:rsidR="00985E41" w:rsidRDefault="00985E41" w:rsidP="00985E41">
      <w:pPr>
        <w:pStyle w:val="Paragraphedeliste"/>
        <w:numPr>
          <w:ilvl w:val="0"/>
          <w:numId w:val="45"/>
        </w:numPr>
        <w:tabs>
          <w:tab w:val="left" w:pos="360"/>
          <w:tab w:val="left" w:pos="1260"/>
        </w:tabs>
        <w:spacing w:after="120"/>
        <w:rPr>
          <w:rFonts w:ascii="Marianne" w:hAnsi="Marianne" w:cstheme="majorHAnsi"/>
          <w:sz w:val="22"/>
          <w:szCs w:val="22"/>
        </w:rPr>
      </w:pPr>
      <w:r w:rsidRPr="00985E41">
        <w:rPr>
          <w:rFonts w:ascii="Marianne" w:hAnsi="Marianne" w:cstheme="majorHAnsi"/>
          <w:sz w:val="22"/>
          <w:szCs w:val="22"/>
        </w:rPr>
        <w:t>Accompagner l’entreprise dans la recherche de candidats éligibles à la clause sociale (fiche de poste établie conjointement entre l’entreprise et l’EPEC) ;</w:t>
      </w:r>
    </w:p>
    <w:p w14:paraId="5000AE92" w14:textId="77777777" w:rsidR="00985E41" w:rsidRPr="00985E41" w:rsidRDefault="00985E41" w:rsidP="00985E41">
      <w:pPr>
        <w:pStyle w:val="Paragraphedeliste"/>
        <w:rPr>
          <w:rFonts w:ascii="Marianne" w:hAnsi="Marianne" w:cstheme="majorHAnsi"/>
          <w:sz w:val="22"/>
          <w:szCs w:val="22"/>
        </w:rPr>
      </w:pPr>
    </w:p>
    <w:p w14:paraId="7A029450" w14:textId="77777777" w:rsidR="00985E41" w:rsidRPr="00985E41" w:rsidRDefault="00985E41" w:rsidP="00985E41">
      <w:pPr>
        <w:pStyle w:val="Paragraphedeliste"/>
        <w:tabs>
          <w:tab w:val="left" w:pos="360"/>
          <w:tab w:val="left" w:pos="1260"/>
        </w:tabs>
        <w:spacing w:after="120"/>
        <w:rPr>
          <w:rFonts w:ascii="Marianne" w:hAnsi="Marianne" w:cstheme="majorHAnsi"/>
          <w:sz w:val="22"/>
          <w:szCs w:val="22"/>
        </w:rPr>
      </w:pPr>
    </w:p>
    <w:p w14:paraId="79446E59" w14:textId="60BB02CD" w:rsidR="00985E41" w:rsidRDefault="00985E41" w:rsidP="00985E41">
      <w:pPr>
        <w:pStyle w:val="Paragraphedeliste"/>
        <w:numPr>
          <w:ilvl w:val="0"/>
          <w:numId w:val="45"/>
        </w:numPr>
        <w:tabs>
          <w:tab w:val="left" w:pos="360"/>
          <w:tab w:val="left" w:pos="1260"/>
        </w:tabs>
        <w:spacing w:after="120"/>
        <w:rPr>
          <w:rFonts w:ascii="Marianne" w:hAnsi="Marianne" w:cstheme="majorHAnsi"/>
          <w:sz w:val="22"/>
          <w:szCs w:val="22"/>
        </w:rPr>
      </w:pPr>
      <w:r w:rsidRPr="00985E41">
        <w:rPr>
          <w:rFonts w:ascii="Marianne" w:hAnsi="Marianne" w:cstheme="majorHAnsi"/>
          <w:sz w:val="22"/>
          <w:szCs w:val="22"/>
        </w:rPr>
        <w:t>Accompagner l’entreprise dans la mise en œuvre d’actions de formation ;</w:t>
      </w:r>
    </w:p>
    <w:p w14:paraId="01675BC0" w14:textId="77777777" w:rsidR="00985E41" w:rsidRPr="00985E41" w:rsidRDefault="00985E41" w:rsidP="00985E41">
      <w:pPr>
        <w:pStyle w:val="Paragraphedeliste"/>
        <w:tabs>
          <w:tab w:val="left" w:pos="360"/>
          <w:tab w:val="left" w:pos="1260"/>
        </w:tabs>
        <w:spacing w:after="120"/>
        <w:rPr>
          <w:rFonts w:ascii="Marianne" w:hAnsi="Marianne" w:cstheme="majorHAnsi"/>
          <w:sz w:val="22"/>
          <w:szCs w:val="22"/>
        </w:rPr>
      </w:pPr>
    </w:p>
    <w:p w14:paraId="514A3B9A" w14:textId="75379017" w:rsidR="00985E41" w:rsidRDefault="00985E41" w:rsidP="00985E41">
      <w:pPr>
        <w:pStyle w:val="Paragraphedeliste"/>
        <w:numPr>
          <w:ilvl w:val="0"/>
          <w:numId w:val="45"/>
        </w:numPr>
        <w:tabs>
          <w:tab w:val="left" w:pos="360"/>
          <w:tab w:val="left" w:pos="1260"/>
        </w:tabs>
        <w:spacing w:after="120"/>
        <w:rPr>
          <w:rFonts w:ascii="Marianne" w:hAnsi="Marianne" w:cstheme="majorHAnsi"/>
          <w:sz w:val="22"/>
          <w:szCs w:val="22"/>
        </w:rPr>
      </w:pPr>
      <w:r w:rsidRPr="00985E41">
        <w:rPr>
          <w:rFonts w:ascii="Marianne" w:hAnsi="Marianne" w:cstheme="majorHAnsi"/>
          <w:sz w:val="22"/>
          <w:szCs w:val="22"/>
        </w:rPr>
        <w:t>Organiser le suivi des publics jusqu’à la fin de la période d’intégration dans l’emploi avec le concours de structures spécialisées ;</w:t>
      </w:r>
    </w:p>
    <w:p w14:paraId="5E28CE8B" w14:textId="77777777" w:rsidR="00985E41" w:rsidRPr="00985E41" w:rsidRDefault="00985E41" w:rsidP="00985E41">
      <w:pPr>
        <w:pStyle w:val="Paragraphedeliste"/>
        <w:rPr>
          <w:rFonts w:ascii="Marianne" w:hAnsi="Marianne" w:cstheme="majorHAnsi"/>
          <w:sz w:val="22"/>
          <w:szCs w:val="22"/>
        </w:rPr>
      </w:pPr>
    </w:p>
    <w:p w14:paraId="6F9FBD29" w14:textId="77777777" w:rsidR="00985E41" w:rsidRPr="00985E41" w:rsidRDefault="00985E41" w:rsidP="00985E41">
      <w:pPr>
        <w:pStyle w:val="Paragraphedeliste"/>
        <w:tabs>
          <w:tab w:val="left" w:pos="360"/>
          <w:tab w:val="left" w:pos="1260"/>
        </w:tabs>
        <w:spacing w:after="120"/>
        <w:rPr>
          <w:rFonts w:ascii="Marianne" w:hAnsi="Marianne" w:cstheme="majorHAnsi"/>
          <w:sz w:val="22"/>
          <w:szCs w:val="22"/>
        </w:rPr>
      </w:pPr>
    </w:p>
    <w:p w14:paraId="27DD52BF" w14:textId="2F233C86" w:rsidR="00985E41" w:rsidRDefault="00985E41" w:rsidP="00985E41">
      <w:pPr>
        <w:pStyle w:val="Paragraphedeliste"/>
        <w:numPr>
          <w:ilvl w:val="0"/>
          <w:numId w:val="45"/>
        </w:numPr>
        <w:tabs>
          <w:tab w:val="left" w:pos="360"/>
          <w:tab w:val="left" w:pos="1260"/>
        </w:tabs>
        <w:spacing w:after="120"/>
        <w:rPr>
          <w:rFonts w:ascii="Marianne" w:hAnsi="Marianne" w:cstheme="majorHAnsi"/>
          <w:sz w:val="22"/>
          <w:szCs w:val="22"/>
        </w:rPr>
      </w:pPr>
      <w:r w:rsidRPr="00985E41">
        <w:rPr>
          <w:rFonts w:ascii="Marianne" w:hAnsi="Marianne" w:cstheme="majorHAnsi"/>
          <w:sz w:val="22"/>
          <w:szCs w:val="22"/>
        </w:rPr>
        <w:t>Informer et orienter l’entreprise en direction des structures d’insertion par l’activité économique (SIAE) du territoire parisien concerné par la spécificité du marché ;</w:t>
      </w:r>
    </w:p>
    <w:p w14:paraId="75D59A26" w14:textId="77777777" w:rsidR="00985E41" w:rsidRPr="00985E41" w:rsidRDefault="00985E41" w:rsidP="00985E41">
      <w:pPr>
        <w:pStyle w:val="Paragraphedeliste"/>
        <w:tabs>
          <w:tab w:val="left" w:pos="360"/>
          <w:tab w:val="left" w:pos="1260"/>
        </w:tabs>
        <w:spacing w:after="120"/>
        <w:rPr>
          <w:rFonts w:ascii="Marianne" w:hAnsi="Marianne" w:cstheme="majorHAnsi"/>
          <w:sz w:val="22"/>
          <w:szCs w:val="22"/>
        </w:rPr>
      </w:pPr>
    </w:p>
    <w:p w14:paraId="70BC2E05" w14:textId="08589F9C" w:rsidR="00985E41" w:rsidRPr="00985E41" w:rsidRDefault="00985E41" w:rsidP="00985E41">
      <w:pPr>
        <w:pStyle w:val="Paragraphedeliste"/>
        <w:numPr>
          <w:ilvl w:val="0"/>
          <w:numId w:val="45"/>
        </w:numPr>
        <w:tabs>
          <w:tab w:val="left" w:pos="360"/>
          <w:tab w:val="left" w:pos="1260"/>
        </w:tabs>
        <w:spacing w:after="120"/>
        <w:rPr>
          <w:rFonts w:ascii="Marianne" w:hAnsi="Marianne" w:cstheme="majorHAnsi"/>
          <w:sz w:val="22"/>
          <w:szCs w:val="22"/>
        </w:rPr>
      </w:pPr>
      <w:r w:rsidRPr="00985E41">
        <w:rPr>
          <w:rFonts w:ascii="Marianne" w:hAnsi="Marianne" w:cstheme="majorHAnsi"/>
          <w:sz w:val="22"/>
          <w:szCs w:val="22"/>
        </w:rPr>
        <w:t>Suivre la bonne exécution de la clause d’insertion.</w:t>
      </w:r>
    </w:p>
    <w:p w14:paraId="7E3E5E57"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39B6186E" w14:textId="50C07FAF"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Article N°</w:t>
      </w:r>
      <w:r>
        <w:rPr>
          <w:rFonts w:ascii="Marianne" w:hAnsi="Marianne" w:cstheme="majorHAnsi"/>
          <w:b/>
          <w:bCs/>
          <w:sz w:val="22"/>
          <w:szCs w:val="22"/>
          <w:lang w:eastAsia="fr-FR"/>
        </w:rPr>
        <w:t>2</w:t>
      </w:r>
      <w:r w:rsidRPr="00985E41">
        <w:rPr>
          <w:rFonts w:ascii="Marianne" w:hAnsi="Marianne" w:cstheme="majorHAnsi"/>
          <w:b/>
          <w:bCs/>
          <w:sz w:val="22"/>
          <w:szCs w:val="22"/>
          <w:lang w:eastAsia="fr-FR"/>
        </w:rPr>
        <w:t>.5. Les modalités de contrôle de l’action d’insertion</w:t>
      </w:r>
    </w:p>
    <w:p w14:paraId="77CEBB62"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Un contrôle de l’exécution des actions d’insertion est effectué par l’EPEC à deux niveaux : un contrôle de l’éligibilité des publics et un contrôle de l’exécution des heures.</w:t>
      </w:r>
    </w:p>
    <w:p w14:paraId="43F374D8"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 contrôle de l’éligibilité des publics exige la transmission par l’entreprise à l’EPEC de pièces justificatives. Une liste mentionnant les documents justificatifs à fournir en fonction des critères d’éligibilité sera transmise au titulaire après la notification du marché.</w:t>
      </w:r>
    </w:p>
    <w:p w14:paraId="55636011"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Les informations transmises seront traitées en conformité avec les règles applicables au traitement des données à caractère personnel (dispositions de l’article du CCAP relatif à la clause RGPD).</w:t>
      </w:r>
    </w:p>
    <w:p w14:paraId="4267D0D9"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A la demande du pouvoir adjudicateur, le titulaire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23C3F305"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2F4EC6A8"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Ces éléments sont envoyés au pouvoir adjudicateur (interlocuteurs à désigner) et aux destinataires suivants de l’EPEC :</w:t>
      </w:r>
    </w:p>
    <w:p w14:paraId="7C27EB93" w14:textId="3A32E7E9" w:rsidR="00985E41" w:rsidRPr="00985E41" w:rsidRDefault="00BB4871" w:rsidP="00985E41">
      <w:pPr>
        <w:tabs>
          <w:tab w:val="left" w:pos="360"/>
          <w:tab w:val="left" w:pos="1260"/>
        </w:tabs>
        <w:spacing w:after="120"/>
        <w:jc w:val="center"/>
        <w:rPr>
          <w:rFonts w:ascii="Marianne" w:hAnsi="Marianne" w:cstheme="majorHAnsi"/>
          <w:b/>
          <w:bCs/>
          <w:sz w:val="22"/>
          <w:szCs w:val="22"/>
          <w:lang w:eastAsia="fr-FR"/>
        </w:rPr>
      </w:pPr>
      <w:hyperlink r:id="rId13" w:history="1">
        <w:r w:rsidR="00985E41" w:rsidRPr="008F427D">
          <w:rPr>
            <w:rStyle w:val="Lienhypertexte"/>
            <w:rFonts w:ascii="Marianne" w:hAnsi="Marianne" w:cstheme="majorHAnsi"/>
            <w:b/>
            <w:bCs/>
            <w:sz w:val="22"/>
            <w:szCs w:val="22"/>
            <w:lang w:eastAsia="fr-FR"/>
          </w:rPr>
          <w:t>beatrice.calvet@epec.paris</w:t>
        </w:r>
      </w:hyperlink>
      <w:r w:rsidR="00985E41">
        <w:rPr>
          <w:rFonts w:ascii="Marianne" w:hAnsi="Marianne" w:cstheme="majorHAnsi"/>
          <w:b/>
          <w:bCs/>
          <w:sz w:val="22"/>
          <w:szCs w:val="22"/>
          <w:lang w:eastAsia="fr-FR"/>
        </w:rPr>
        <w:t xml:space="preserve"> </w:t>
      </w:r>
    </w:p>
    <w:p w14:paraId="228570B9" w14:textId="77777777" w:rsidR="00985E41" w:rsidRPr="00985E41" w:rsidRDefault="00985E41" w:rsidP="00985E41">
      <w:pPr>
        <w:tabs>
          <w:tab w:val="left" w:pos="360"/>
          <w:tab w:val="left" w:pos="1260"/>
        </w:tabs>
        <w:spacing w:after="120"/>
        <w:jc w:val="center"/>
        <w:rPr>
          <w:rFonts w:ascii="Marianne" w:hAnsi="Marianne" w:cstheme="majorHAnsi"/>
          <w:b/>
          <w:bCs/>
          <w:sz w:val="22"/>
          <w:szCs w:val="22"/>
          <w:lang w:eastAsia="fr-FR"/>
        </w:rPr>
      </w:pPr>
      <w:r w:rsidRPr="00985E41">
        <w:rPr>
          <w:rFonts w:ascii="Marianne" w:hAnsi="Marianne" w:cstheme="majorHAnsi"/>
          <w:b/>
          <w:bCs/>
          <w:sz w:val="22"/>
          <w:szCs w:val="22"/>
          <w:lang w:eastAsia="fr-FR"/>
        </w:rPr>
        <w:t>en copie</w:t>
      </w:r>
    </w:p>
    <w:p w14:paraId="744228AB" w14:textId="517F771E" w:rsidR="00985E41" w:rsidRPr="00985E41" w:rsidRDefault="00BB4871" w:rsidP="00985E41">
      <w:pPr>
        <w:tabs>
          <w:tab w:val="left" w:pos="360"/>
          <w:tab w:val="left" w:pos="1260"/>
        </w:tabs>
        <w:spacing w:after="120"/>
        <w:jc w:val="center"/>
        <w:rPr>
          <w:rFonts w:ascii="Marianne" w:hAnsi="Marianne" w:cstheme="majorHAnsi"/>
          <w:b/>
          <w:bCs/>
          <w:sz w:val="22"/>
          <w:szCs w:val="22"/>
          <w:lang w:eastAsia="fr-FR"/>
        </w:rPr>
      </w:pPr>
      <w:hyperlink r:id="rId14" w:history="1">
        <w:r w:rsidR="00985E41" w:rsidRPr="008F427D">
          <w:rPr>
            <w:rStyle w:val="Lienhypertexte"/>
            <w:rFonts w:ascii="Marianne" w:hAnsi="Marianne" w:cstheme="majorHAnsi"/>
            <w:b/>
            <w:bCs/>
            <w:sz w:val="22"/>
            <w:szCs w:val="22"/>
            <w:lang w:eastAsia="fr-FR"/>
          </w:rPr>
          <w:t>alphonse.mabiala@epec.paris</w:t>
        </w:r>
      </w:hyperlink>
      <w:r w:rsidR="00985E41">
        <w:rPr>
          <w:rFonts w:ascii="Marianne" w:hAnsi="Marianne" w:cstheme="majorHAnsi"/>
          <w:b/>
          <w:bCs/>
          <w:sz w:val="22"/>
          <w:szCs w:val="22"/>
          <w:lang w:eastAsia="fr-FR"/>
        </w:rPr>
        <w:t xml:space="preserve"> </w:t>
      </w:r>
    </w:p>
    <w:p w14:paraId="2A7D73EF"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7A4B9163" w14:textId="451CD659"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L’absence ou le refus de transmission de ces renseignements entraîne l’application de pénalités prévues à l’article </w:t>
      </w:r>
      <w:r w:rsidR="00106F51">
        <w:rPr>
          <w:rFonts w:ascii="Marianne" w:hAnsi="Marianne" w:cstheme="majorHAnsi"/>
          <w:sz w:val="22"/>
          <w:szCs w:val="22"/>
          <w:lang w:eastAsia="fr-FR"/>
        </w:rPr>
        <w:t>14</w:t>
      </w:r>
      <w:r w:rsidRPr="00985E41">
        <w:rPr>
          <w:rFonts w:ascii="Marianne" w:hAnsi="Marianne" w:cstheme="majorHAnsi"/>
          <w:sz w:val="22"/>
          <w:szCs w:val="22"/>
          <w:lang w:eastAsia="fr-FR"/>
        </w:rPr>
        <w:t xml:space="preserve"> du présent CCAP.</w:t>
      </w:r>
    </w:p>
    <w:p w14:paraId="12BACCCA"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En tout état de cause, le prestataire doit informer le pouvoir adjudicateur, par courrier recommandé avec AR, s’il rencontre des difficultés pour faire face à son engagement d’insertion. Dans ce cas, l’EPEC étudiera avec le titulaire les moyens à mettre en œuvre pour parvenir aux objectifs d’insertion auxquels il s’est engagé.</w:t>
      </w:r>
    </w:p>
    <w:p w14:paraId="2DE29672"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A l’issue du marché, l’entreprise titulaire s’engage à étudier toutes les possibilités d’embauches ultérieures des personnes en insertion formées pendant l’exécution du marché.</w:t>
      </w:r>
    </w:p>
    <w:p w14:paraId="0A1E7CA9" w14:textId="77777777" w:rsidR="00985E41" w:rsidRDefault="00985E41" w:rsidP="00985E41">
      <w:pPr>
        <w:tabs>
          <w:tab w:val="left" w:pos="360"/>
          <w:tab w:val="left" w:pos="1260"/>
        </w:tabs>
        <w:spacing w:after="120"/>
        <w:jc w:val="both"/>
        <w:rPr>
          <w:rFonts w:ascii="Marianne" w:hAnsi="Marianne" w:cstheme="majorHAnsi"/>
          <w:sz w:val="22"/>
          <w:szCs w:val="22"/>
          <w:lang w:eastAsia="fr-FR"/>
        </w:rPr>
      </w:pPr>
    </w:p>
    <w:p w14:paraId="1EB49832" w14:textId="1294BB40"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Article N°3 - Pénalités pour non-respect de l’engagement d’insertion par l’activité économique</w:t>
      </w:r>
    </w:p>
    <w:p w14:paraId="154D2D61"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lastRenderedPageBreak/>
        <w:t xml:space="preserve">En cas de non-respect par l’entreprise attributaire des obligations relatives au nombre d’heures d’insertion à réaliser, il sera appliqué une pénalité de </w:t>
      </w:r>
      <w:r w:rsidRPr="00066880">
        <w:rPr>
          <w:rFonts w:ascii="Marianne" w:hAnsi="Marianne" w:cstheme="majorHAnsi"/>
          <w:b/>
          <w:bCs/>
          <w:sz w:val="22"/>
          <w:szCs w:val="22"/>
          <w:lang w:eastAsia="fr-FR"/>
        </w:rPr>
        <w:t>50 euros</w:t>
      </w:r>
      <w:r w:rsidRPr="00985E41">
        <w:rPr>
          <w:rFonts w:ascii="Marianne" w:hAnsi="Marianne" w:cstheme="majorHAnsi"/>
          <w:sz w:val="22"/>
          <w:szCs w:val="22"/>
          <w:lang w:eastAsia="fr-FR"/>
        </w:rPr>
        <w:t xml:space="preserve"> par heure d’insertion non réalisée.</w:t>
      </w:r>
    </w:p>
    <w:p w14:paraId="49D13098"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En cas de non-transmission des attestations et des justificatifs propres à permettre le contrôle de l’exécution des actions d’insertion, le titulaire subira une pénalité égale à </w:t>
      </w:r>
      <w:r w:rsidRPr="00066880">
        <w:rPr>
          <w:rFonts w:ascii="Marianne" w:hAnsi="Marianne" w:cstheme="majorHAnsi"/>
          <w:b/>
          <w:bCs/>
          <w:sz w:val="22"/>
          <w:szCs w:val="22"/>
          <w:lang w:eastAsia="fr-FR"/>
        </w:rPr>
        <w:t>75 euros</w:t>
      </w:r>
      <w:r w:rsidRPr="00985E41">
        <w:rPr>
          <w:rFonts w:ascii="Marianne" w:hAnsi="Marianne" w:cstheme="majorHAnsi"/>
          <w:sz w:val="22"/>
          <w:szCs w:val="22"/>
          <w:lang w:eastAsia="fr-FR"/>
        </w:rPr>
        <w:t xml:space="preserve"> par jour de retard à compter de la mise en demeure par le pouvoir adjudicateur.</w:t>
      </w:r>
    </w:p>
    <w:p w14:paraId="79421D31"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7866E92B" w14:textId="2B7801B8" w:rsidR="00985E41" w:rsidRPr="00985E41" w:rsidRDefault="00985E41" w:rsidP="00985E41">
      <w:pPr>
        <w:tabs>
          <w:tab w:val="left" w:pos="360"/>
          <w:tab w:val="left" w:pos="1260"/>
        </w:tabs>
        <w:spacing w:after="120"/>
        <w:jc w:val="both"/>
        <w:rPr>
          <w:rFonts w:ascii="Marianne" w:hAnsi="Marianne" w:cstheme="majorHAnsi"/>
          <w:b/>
          <w:bCs/>
          <w:sz w:val="22"/>
          <w:szCs w:val="22"/>
          <w:lang w:eastAsia="fr-FR"/>
        </w:rPr>
      </w:pPr>
      <w:r w:rsidRPr="00985E41">
        <w:rPr>
          <w:rFonts w:ascii="Marianne" w:hAnsi="Marianne" w:cstheme="majorHAnsi"/>
          <w:b/>
          <w:bCs/>
          <w:sz w:val="22"/>
          <w:szCs w:val="22"/>
          <w:lang w:eastAsia="fr-FR"/>
        </w:rPr>
        <w:t>Article N°</w:t>
      </w:r>
      <w:r>
        <w:rPr>
          <w:rFonts w:ascii="Marianne" w:hAnsi="Marianne" w:cstheme="majorHAnsi"/>
          <w:b/>
          <w:bCs/>
          <w:sz w:val="22"/>
          <w:szCs w:val="22"/>
          <w:lang w:eastAsia="fr-FR"/>
        </w:rPr>
        <w:t>4</w:t>
      </w:r>
      <w:r w:rsidRPr="00985E41">
        <w:rPr>
          <w:rFonts w:ascii="Marianne" w:hAnsi="Marianne" w:cstheme="majorHAnsi"/>
          <w:b/>
          <w:bCs/>
          <w:sz w:val="22"/>
          <w:szCs w:val="22"/>
          <w:lang w:eastAsia="fr-FR"/>
        </w:rPr>
        <w:t xml:space="preserve"> – Clause RGPD relative au contrôle et au suivi de l’action d’insertion</w:t>
      </w:r>
    </w:p>
    <w:p w14:paraId="2B7309D1"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 titulaire est informé que la gestion des données personnelles permettant le suivi et le contrôle de l’action d’insertion est confiée à l’EPEC.</w:t>
      </w:r>
    </w:p>
    <w:p w14:paraId="774C6E97"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Ces données personnelles seront traitées dans le logiciel CLAUSE développé par la société ARCHE MC2 qui a fait l’objet d’une déclaration à la CNIL. </w:t>
      </w:r>
    </w:p>
    <w:p w14:paraId="4A3B84A0"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685BCC02"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L’EPEC est responsable du traitement des données collectées. Les données sont conservées pendant une durée de :</w:t>
      </w:r>
    </w:p>
    <w:p w14:paraId="24AE596C"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48 mois à compter de la date d’entrée dans le dispositif de la personne et 24 mois après la fin du marché concerné. Dans le cadre de la charte insertion NPNRU, ces informations devront être conservées jusqu’en 2032 inclus.</w:t>
      </w:r>
    </w:p>
    <w:p w14:paraId="4FA93EE7"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En l’absence de positionnement sur un emploi, les données seront conservées 6 mois maximum.</w:t>
      </w:r>
    </w:p>
    <w:p w14:paraId="2ADF0660"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Durant cette période, l’EPEC met en place tous moyens pour assurer la confidentialité et la sécurité des données personnelles, de manière à empêcher leur endommagement, effacement ou accès par des tiers non autorisés.</w:t>
      </w:r>
    </w:p>
    <w:p w14:paraId="49045E47"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Ces durées de conservations ne pourront s’appliquer si :</w:t>
      </w:r>
    </w:p>
    <w:p w14:paraId="47A1959F"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Le titulaire exerce son droit de suppression des données le concernant, dans les conditions décrites ci-après ;</w:t>
      </w:r>
    </w:p>
    <w:p w14:paraId="1CF5C7B6"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w:t>
      </w:r>
      <w:r w:rsidRPr="00985E41">
        <w:rPr>
          <w:rFonts w:ascii="Marianne" w:hAnsi="Marianne" w:cstheme="majorHAnsi"/>
          <w:sz w:val="22"/>
          <w:szCs w:val="22"/>
          <w:lang w:eastAsia="fr-FR"/>
        </w:rPr>
        <w:tab/>
        <w:t>Une durée de conservation plus longue est autorisée ou imposée en vertu d’une obligation légale ou réglementaire.</w:t>
      </w:r>
    </w:p>
    <w:p w14:paraId="1BFB4785"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titulaire, à moins d’y être contraint en raison d’un motif légitime (obligation légale, lutte contre la fraude ou l’abus, exercice des droits de la défense, etc.).</w:t>
      </w:r>
    </w:p>
    <w:p w14:paraId="11F367DA"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lastRenderedPageBreak/>
        <w:t>Conformément à la loi « Informatique et Libertés » du 6 janvier 1978 modifiée et au Règlement européen n°2016/679/UE du 27 avril 2016 (applicable dès le 25 mai 2018), le titulaire bénéficie d’un droit d’accès, de rectification, de portabilité et d’effacement de ses données ou encore délimitation du traitement des données. Le titulaire peut également, pour des motifs légitimes, s’opposer à leur traitement.</w:t>
      </w:r>
    </w:p>
    <w:p w14:paraId="41E3C1F4" w14:textId="33FFAD20"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Sous réserve de la production d’un justificatif d’identité valide, le titulaire peut exercer ses droits en contactant l’EPEC par email à l’adresse suivante </w:t>
      </w:r>
      <w:hyperlink r:id="rId15" w:history="1">
        <w:r w:rsidRPr="008F427D">
          <w:rPr>
            <w:rStyle w:val="Lienhypertexte"/>
            <w:rFonts w:ascii="Marianne" w:hAnsi="Marianne" w:cstheme="majorHAnsi"/>
            <w:sz w:val="22"/>
            <w:szCs w:val="22"/>
            <w:lang w:eastAsia="fr-FR"/>
          </w:rPr>
          <w:t>dpo@epec.paris</w:t>
        </w:r>
      </w:hyperlink>
      <w:r>
        <w:rPr>
          <w:rFonts w:ascii="Marianne" w:hAnsi="Marianne" w:cstheme="majorHAnsi"/>
          <w:sz w:val="22"/>
          <w:szCs w:val="22"/>
          <w:lang w:eastAsia="fr-FR"/>
        </w:rPr>
        <w:t xml:space="preserve"> </w:t>
      </w:r>
      <w:r w:rsidRPr="00985E41">
        <w:rPr>
          <w:rFonts w:ascii="Marianne" w:hAnsi="Marianne" w:cstheme="majorHAnsi"/>
          <w:sz w:val="22"/>
          <w:szCs w:val="22"/>
          <w:lang w:eastAsia="fr-FR"/>
        </w:rPr>
        <w:t>ou par courrier :</w:t>
      </w:r>
    </w:p>
    <w:p w14:paraId="59948A7A"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3291462F"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Ensemble Paris Emploi Compétences</w:t>
      </w:r>
    </w:p>
    <w:p w14:paraId="0A3E4714"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18 rue Goubet</w:t>
      </w:r>
    </w:p>
    <w:p w14:paraId="1239811E"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75019 Paris.</w:t>
      </w:r>
    </w:p>
    <w:p w14:paraId="431B0DE0"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7FF02A21"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 xml:space="preserve">Pour toute information complémentaire ou réclamation, la Commission Nationale de l’Informatique et des Libertés peut être contactée : </w:t>
      </w:r>
    </w:p>
    <w:p w14:paraId="3B8D3970"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33E1447F"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Commission Nationale de l’Informatique et des Libertés (CNIL)</w:t>
      </w:r>
    </w:p>
    <w:p w14:paraId="640D8890"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3 Place de Fontenoy</w:t>
      </w:r>
    </w:p>
    <w:p w14:paraId="763CE0A3"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TSA 80715</w:t>
      </w:r>
    </w:p>
    <w:p w14:paraId="1882D5BD" w14:textId="77777777" w:rsidR="00985E41" w:rsidRPr="00985E41" w:rsidRDefault="00985E41" w:rsidP="00985E41">
      <w:pPr>
        <w:tabs>
          <w:tab w:val="left" w:pos="360"/>
          <w:tab w:val="left" w:pos="1260"/>
        </w:tabs>
        <w:spacing w:after="120"/>
        <w:jc w:val="center"/>
        <w:rPr>
          <w:rFonts w:ascii="Marianne" w:hAnsi="Marianne" w:cstheme="majorHAnsi"/>
          <w:sz w:val="22"/>
          <w:szCs w:val="22"/>
          <w:lang w:eastAsia="fr-FR"/>
        </w:rPr>
      </w:pPr>
      <w:r w:rsidRPr="00985E41">
        <w:rPr>
          <w:rFonts w:ascii="Marianne" w:hAnsi="Marianne" w:cstheme="majorHAnsi"/>
          <w:sz w:val="22"/>
          <w:szCs w:val="22"/>
          <w:lang w:eastAsia="fr-FR"/>
        </w:rPr>
        <w:t>75334 PARIS CEDEX 07</w:t>
      </w:r>
    </w:p>
    <w:p w14:paraId="6E4E6556"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p>
    <w:p w14:paraId="50927E7D" w14:textId="77777777" w:rsidR="00985E41" w:rsidRPr="00985E41" w:rsidRDefault="00985E41" w:rsidP="00985E41">
      <w:pPr>
        <w:tabs>
          <w:tab w:val="left" w:pos="360"/>
          <w:tab w:val="left" w:pos="1260"/>
        </w:tabs>
        <w:spacing w:after="120"/>
        <w:jc w:val="both"/>
        <w:rPr>
          <w:rFonts w:ascii="Marianne" w:hAnsi="Marianne" w:cstheme="majorHAnsi"/>
          <w:sz w:val="22"/>
          <w:szCs w:val="22"/>
          <w:lang w:eastAsia="fr-FR"/>
        </w:rPr>
      </w:pPr>
      <w:r w:rsidRPr="00985E41">
        <w:rPr>
          <w:rFonts w:ascii="Marianne" w:hAnsi="Marianne" w:cstheme="majorHAnsi"/>
          <w:sz w:val="22"/>
          <w:szCs w:val="22"/>
          <w:lang w:eastAsia="fr-FR"/>
        </w:rPr>
        <w:t>La non-fourniture ou la non-autorisation de la transmission de ces informations entraînera l’impossibilité de donner une suite à ce positionnement.</w:t>
      </w:r>
    </w:p>
    <w:p w14:paraId="5322CEBB" w14:textId="077D4BBF" w:rsidR="00F215C7" w:rsidRDefault="00F215C7" w:rsidP="00F215C7">
      <w:pPr>
        <w:tabs>
          <w:tab w:val="left" w:pos="360"/>
          <w:tab w:val="left" w:pos="1260"/>
        </w:tabs>
        <w:spacing w:after="120"/>
        <w:jc w:val="both"/>
        <w:rPr>
          <w:rFonts w:ascii="Marianne" w:hAnsi="Marianne" w:cs="Times New Roman"/>
          <w:sz w:val="22"/>
          <w:szCs w:val="22"/>
          <w:lang w:eastAsia="fr-FR"/>
        </w:rPr>
      </w:pPr>
      <w:r w:rsidRPr="00843D17">
        <w:rPr>
          <w:rFonts w:ascii="Marianne" w:hAnsi="Marianne" w:cstheme="majorHAnsi"/>
          <w:sz w:val="22"/>
          <w:szCs w:val="22"/>
          <w:lang w:eastAsia="fr-FR"/>
        </w:rPr>
        <w:t>Durant l’exécution du marché, le TITULAIRE adresse au bureau de la commande publique de la cour d’appel de Paris (</w:t>
      </w:r>
      <w:hyperlink r:id="rId16" w:history="1">
        <w:r w:rsidR="00985E41" w:rsidRPr="008F427D">
          <w:rPr>
            <w:rStyle w:val="Lienhypertexte"/>
            <w:rFonts w:ascii="Marianne" w:hAnsi="Marianne" w:cstheme="majorHAnsi"/>
            <w:sz w:val="22"/>
            <w:szCs w:val="22"/>
            <w:lang w:eastAsia="fr-FR"/>
          </w:rPr>
          <w:t>sec.mp.sar.ca-paris@justice.fr</w:t>
        </w:r>
      </w:hyperlink>
      <w:r w:rsidRPr="00843D17">
        <w:rPr>
          <w:rFonts w:ascii="Marianne" w:hAnsi="Marianne" w:cstheme="majorHAnsi"/>
          <w:sz w:val="22"/>
          <w:szCs w:val="22"/>
          <w:lang w:eastAsia="fr-FR"/>
        </w:rPr>
        <w:t xml:space="preserve">) un bilan annuel récapitulatif de l’ensemble de ses actions menées dans le cadre </w:t>
      </w:r>
      <w:r w:rsidR="0086164F">
        <w:rPr>
          <w:rFonts w:ascii="Marianne" w:hAnsi="Marianne" w:cstheme="majorHAnsi"/>
          <w:sz w:val="22"/>
          <w:szCs w:val="22"/>
          <w:lang w:eastAsia="fr-FR"/>
        </w:rPr>
        <w:t>d</w:t>
      </w:r>
      <w:r w:rsidRPr="00843D17">
        <w:rPr>
          <w:rFonts w:ascii="Marianne" w:hAnsi="Marianne" w:cstheme="majorHAnsi"/>
          <w:sz w:val="22"/>
          <w:szCs w:val="22"/>
          <w:lang w:eastAsia="fr-FR"/>
        </w:rPr>
        <w:t>u présent marché.</w:t>
      </w:r>
    </w:p>
    <w:p w14:paraId="0DE165FB" w14:textId="404E3244" w:rsidR="003F5087" w:rsidRDefault="003F5087" w:rsidP="00186F47">
      <w:pPr>
        <w:suppressAutoHyphens w:val="0"/>
        <w:spacing w:before="0" w:after="0"/>
        <w:rPr>
          <w:rFonts w:ascii="Marianne" w:hAnsi="Marianne" w:cs="Times New Roman"/>
          <w:sz w:val="22"/>
          <w:szCs w:val="22"/>
          <w:lang w:eastAsia="fr-FR"/>
        </w:rPr>
      </w:pPr>
    </w:p>
    <w:p w14:paraId="4DE593CC" w14:textId="64435450" w:rsidR="003F5087" w:rsidRPr="003F5087" w:rsidRDefault="003F5087" w:rsidP="003F5087">
      <w:pPr>
        <w:pStyle w:val="Titre3"/>
        <w:numPr>
          <w:ilvl w:val="2"/>
          <w:numId w:val="30"/>
        </w:numPr>
        <w:tabs>
          <w:tab w:val="clear" w:pos="7089"/>
          <w:tab w:val="num" w:pos="993"/>
        </w:tabs>
        <w:ind w:left="851"/>
      </w:pPr>
      <w:bookmarkStart w:id="14" w:name="_Toc157787357"/>
      <w:bookmarkStart w:id="15" w:name="_Toc201065699"/>
      <w:r w:rsidRPr="003F5087">
        <w:t>Clause de promotion de la diversité et de l’égalité professionnelle entre les femmes et les hommes</w:t>
      </w:r>
      <w:bookmarkEnd w:id="14"/>
      <w:bookmarkEnd w:id="15"/>
    </w:p>
    <w:p w14:paraId="7B63DA23" w14:textId="77777777" w:rsidR="003F5087" w:rsidRPr="003F5087" w:rsidRDefault="003F5087" w:rsidP="003F5087">
      <w:pPr>
        <w:suppressAutoHyphens w:val="0"/>
        <w:spacing w:before="0" w:after="0"/>
        <w:rPr>
          <w:rFonts w:ascii="Marianne" w:hAnsi="Marianne" w:cs="Times New Roman"/>
          <w:sz w:val="22"/>
          <w:szCs w:val="22"/>
          <w:lang w:eastAsia="fr-FR"/>
        </w:rPr>
      </w:pPr>
    </w:p>
    <w:p w14:paraId="40B47989" w14:textId="77777777" w:rsidR="003F5087" w:rsidRPr="003F5087" w:rsidRDefault="003F5087" w:rsidP="003F5087">
      <w:pPr>
        <w:suppressAutoHyphens w:val="0"/>
        <w:spacing w:before="0" w:after="0"/>
        <w:jc w:val="both"/>
        <w:rPr>
          <w:rFonts w:ascii="Marianne" w:hAnsi="Marianne" w:cs="Times New Roman"/>
          <w:sz w:val="22"/>
          <w:szCs w:val="22"/>
          <w:lang w:eastAsia="fr-FR"/>
        </w:rPr>
      </w:pPr>
      <w:r w:rsidRPr="003F5087">
        <w:rPr>
          <w:rFonts w:ascii="Marianne" w:hAnsi="Marianne" w:cs="Times New Roman"/>
          <w:sz w:val="22"/>
          <w:szCs w:val="22"/>
          <w:lang w:eastAsia="fr-FR"/>
        </w:rPr>
        <w:t>Le ministère de la Justice est engagé dans une démarche de promotion de la diversité et de l’égalité professionnelle entre les femmes et les hommes. A ce titre, il est attentif dans le choix de ses contractants comme dans la réalisation des prestations, au respect des dispositions législatives et réglementaires en la matière.</w:t>
      </w:r>
    </w:p>
    <w:p w14:paraId="66A74A51" w14:textId="77777777" w:rsidR="003F5087" w:rsidRPr="003F5087" w:rsidRDefault="003F5087" w:rsidP="003F5087">
      <w:pPr>
        <w:suppressAutoHyphens w:val="0"/>
        <w:spacing w:before="0" w:after="0"/>
        <w:jc w:val="both"/>
        <w:rPr>
          <w:rFonts w:ascii="Marianne" w:hAnsi="Marianne" w:cs="Times New Roman"/>
          <w:sz w:val="22"/>
          <w:szCs w:val="22"/>
          <w:lang w:eastAsia="fr-FR"/>
        </w:rPr>
      </w:pPr>
    </w:p>
    <w:p w14:paraId="3ADB058E" w14:textId="77777777" w:rsidR="003F5087" w:rsidRPr="003F5087" w:rsidRDefault="003F5087" w:rsidP="003F5087">
      <w:pPr>
        <w:suppressAutoHyphens w:val="0"/>
        <w:spacing w:before="0" w:after="0"/>
        <w:jc w:val="both"/>
        <w:rPr>
          <w:rFonts w:ascii="Marianne" w:hAnsi="Marianne" w:cs="Times New Roman"/>
          <w:sz w:val="22"/>
          <w:szCs w:val="22"/>
          <w:lang w:eastAsia="fr-FR"/>
        </w:rPr>
      </w:pPr>
      <w:r w:rsidRPr="003F5087">
        <w:rPr>
          <w:rFonts w:ascii="Marianne" w:hAnsi="Marianne" w:cs="Times New Roman"/>
          <w:sz w:val="22"/>
          <w:szCs w:val="22"/>
          <w:lang w:eastAsia="fr-FR"/>
        </w:rPr>
        <w:t xml:space="preserve">Le titulaire s’engage, au titre de l’exécution du marché, dans une démarche d’amélioration continue de la qualité de ses pratiques sociales en matière de prévention des discriminations, ainsi que de promotion de l'égalité des chances et de la diversité, notamment l’égalité entre les femmes et les hommes (éga-conditionnalité). </w:t>
      </w:r>
    </w:p>
    <w:p w14:paraId="7F70E349" w14:textId="77777777" w:rsidR="003F5087" w:rsidRPr="003F5087" w:rsidRDefault="003F5087" w:rsidP="003F5087">
      <w:pPr>
        <w:suppressAutoHyphens w:val="0"/>
        <w:spacing w:before="0" w:after="0"/>
        <w:jc w:val="both"/>
        <w:rPr>
          <w:rFonts w:ascii="Marianne" w:hAnsi="Marianne" w:cs="Times New Roman"/>
          <w:sz w:val="22"/>
          <w:szCs w:val="22"/>
          <w:lang w:eastAsia="fr-FR"/>
        </w:rPr>
      </w:pPr>
    </w:p>
    <w:p w14:paraId="28CC6B65" w14:textId="77777777" w:rsidR="003F5087" w:rsidRPr="003F5087" w:rsidRDefault="003F5087" w:rsidP="003F5087">
      <w:pPr>
        <w:suppressAutoHyphens w:val="0"/>
        <w:spacing w:before="0" w:after="0"/>
        <w:jc w:val="both"/>
        <w:rPr>
          <w:rFonts w:ascii="Marianne" w:hAnsi="Marianne" w:cs="Times New Roman"/>
          <w:sz w:val="22"/>
          <w:szCs w:val="22"/>
          <w:lang w:eastAsia="fr-FR"/>
        </w:rPr>
      </w:pPr>
      <w:r w:rsidRPr="003F5087">
        <w:rPr>
          <w:rFonts w:ascii="Marianne" w:hAnsi="Marianne" w:cs="Times New Roman"/>
          <w:sz w:val="22"/>
          <w:szCs w:val="22"/>
          <w:lang w:eastAsia="fr-FR"/>
        </w:rPr>
        <w:t xml:space="preserve">La promotion de la diversité s'entend comme l'ensemble des moyens permettant de garantir l'égalité réelle de traitement entre tous les individus dans le domaine de l'emploi, indépendamment de leurs différences. Elle regroupe des actions de lutte contre les discriminations et de promotion de l'égalité des chances </w:t>
      </w:r>
    </w:p>
    <w:p w14:paraId="4540CF8B" w14:textId="77777777" w:rsidR="003F5087" w:rsidRPr="003F5087" w:rsidRDefault="003F5087" w:rsidP="003F5087">
      <w:pPr>
        <w:suppressAutoHyphens w:val="0"/>
        <w:spacing w:before="0" w:after="0"/>
        <w:jc w:val="both"/>
        <w:rPr>
          <w:rFonts w:ascii="Marianne" w:hAnsi="Marianne" w:cs="Times New Roman"/>
          <w:sz w:val="22"/>
          <w:szCs w:val="22"/>
          <w:lang w:eastAsia="fr-FR"/>
        </w:rPr>
      </w:pPr>
    </w:p>
    <w:p w14:paraId="6266D6C5" w14:textId="77777777" w:rsidR="003F5087" w:rsidRPr="003F5087" w:rsidRDefault="003F5087" w:rsidP="003F5087">
      <w:pPr>
        <w:suppressAutoHyphens w:val="0"/>
        <w:spacing w:before="0" w:after="0"/>
        <w:jc w:val="both"/>
        <w:rPr>
          <w:rFonts w:ascii="Marianne" w:hAnsi="Marianne" w:cs="Times New Roman"/>
          <w:sz w:val="22"/>
          <w:szCs w:val="22"/>
          <w:lang w:eastAsia="fr-FR"/>
        </w:rPr>
      </w:pPr>
      <w:r w:rsidRPr="003F5087">
        <w:rPr>
          <w:rFonts w:ascii="Marianne" w:hAnsi="Marianne" w:cs="Times New Roman"/>
          <w:sz w:val="22"/>
          <w:szCs w:val="22"/>
          <w:lang w:eastAsia="fr-FR"/>
        </w:rPr>
        <w:t xml:space="preserve">La direction ministérielle des achats (DMA) est chargée de l’exécution de la présente clause. </w:t>
      </w:r>
    </w:p>
    <w:p w14:paraId="1E4A2427" w14:textId="77777777" w:rsidR="003F5087" w:rsidRPr="003F5087" w:rsidRDefault="003F5087" w:rsidP="003F5087">
      <w:pPr>
        <w:suppressAutoHyphens w:val="0"/>
        <w:spacing w:before="0" w:after="0"/>
        <w:jc w:val="both"/>
        <w:rPr>
          <w:rFonts w:ascii="Marianne" w:hAnsi="Marianne" w:cs="Times New Roman"/>
          <w:sz w:val="22"/>
          <w:szCs w:val="22"/>
          <w:lang w:eastAsia="fr-FR"/>
        </w:rPr>
      </w:pPr>
    </w:p>
    <w:p w14:paraId="12EB378B" w14:textId="1D59A4D1" w:rsidR="003F5087" w:rsidRDefault="003F5087" w:rsidP="003F5087">
      <w:pPr>
        <w:suppressAutoHyphens w:val="0"/>
        <w:spacing w:before="0" w:after="0"/>
        <w:jc w:val="both"/>
        <w:rPr>
          <w:rFonts w:ascii="Marianne" w:hAnsi="Marianne" w:cs="Times New Roman"/>
          <w:sz w:val="22"/>
          <w:szCs w:val="22"/>
          <w:lang w:eastAsia="fr-FR"/>
        </w:rPr>
      </w:pPr>
      <w:r w:rsidRPr="003F5087">
        <w:rPr>
          <w:rFonts w:ascii="Marianne" w:hAnsi="Marianne" w:cs="Times New Roman"/>
          <w:sz w:val="22"/>
          <w:szCs w:val="22"/>
          <w:lang w:eastAsia="fr-FR"/>
        </w:rPr>
        <w:t>L’attributaire du marché devra renseigner l’enquête avant la notification du marché, répondre aux sollicitations de la DMA et remplir à nouveau un questionnaire en fin de marché.</w:t>
      </w:r>
    </w:p>
    <w:p w14:paraId="3DC577B4" w14:textId="77777777" w:rsidR="003F5087" w:rsidRPr="00186F47" w:rsidRDefault="003F5087" w:rsidP="00186F47">
      <w:pPr>
        <w:suppressAutoHyphens w:val="0"/>
        <w:spacing w:before="0" w:after="0"/>
        <w:rPr>
          <w:rFonts w:ascii="Marianne" w:hAnsi="Marianne" w:cs="Times New Roman"/>
          <w:sz w:val="22"/>
          <w:szCs w:val="22"/>
          <w:lang w:eastAsia="fr-FR"/>
        </w:rPr>
      </w:pPr>
    </w:p>
    <w:p w14:paraId="0FC22FE3" w14:textId="77777777" w:rsidR="0048536D" w:rsidRPr="00D02826" w:rsidRDefault="004D4651" w:rsidP="003F5087">
      <w:pPr>
        <w:pStyle w:val="Titre2"/>
      </w:pPr>
      <w:bookmarkStart w:id="16" w:name="_Toc201065700"/>
      <w:r w:rsidRPr="003F5087">
        <w:t>Clause</w:t>
      </w:r>
      <w:r w:rsidRPr="00D02826">
        <w:t xml:space="preserve"> environnementale</w:t>
      </w:r>
      <w:bookmarkEnd w:id="16"/>
    </w:p>
    <w:p w14:paraId="27B3C626" w14:textId="77777777" w:rsidR="004D4651" w:rsidRPr="00D02826" w:rsidRDefault="004D4651" w:rsidP="004D4651">
      <w:pPr>
        <w:jc w:val="both"/>
        <w:rPr>
          <w:rFonts w:ascii="Marianne" w:hAnsi="Marianne" w:cs="Times New Roman"/>
          <w:sz w:val="22"/>
          <w:szCs w:val="22"/>
          <w:lang w:eastAsia="fr-FR"/>
        </w:rPr>
      </w:pPr>
      <w:r w:rsidRPr="00D02826">
        <w:rPr>
          <w:rFonts w:ascii="Marianne" w:hAnsi="Marianne" w:cs="Times New Roman"/>
          <w:sz w:val="22"/>
          <w:szCs w:val="22"/>
          <w:lang w:eastAsia="fr-FR"/>
        </w:rPr>
        <w:t>Le marché comporte une clause environnementale visant à encourager l’entreprise titulaire à favoriser dans le cadre de la réalisation de ses prestations le recours à des méthodes, des équipements et des matériels concourant à la préservation de l’environnement.</w:t>
      </w:r>
    </w:p>
    <w:p w14:paraId="36C55980" w14:textId="1739D8AA" w:rsidR="004D4651" w:rsidRPr="00F669F3" w:rsidRDefault="001A0D04" w:rsidP="004D4651">
      <w:pPr>
        <w:jc w:val="both"/>
        <w:rPr>
          <w:rFonts w:ascii="Marianne" w:hAnsi="Marianne" w:cs="Times New Roman"/>
          <w:sz w:val="22"/>
          <w:szCs w:val="22"/>
          <w:lang w:eastAsia="fr-FR"/>
        </w:rPr>
      </w:pPr>
      <w:r>
        <w:rPr>
          <w:rFonts w:ascii="Marianne" w:hAnsi="Marianne" w:cs="Times New Roman"/>
          <w:sz w:val="22"/>
          <w:szCs w:val="22"/>
          <w:lang w:eastAsia="fr-FR"/>
        </w:rPr>
        <w:t>Les outils et l</w:t>
      </w:r>
      <w:r w:rsidR="004D4651" w:rsidRPr="00F669F3">
        <w:rPr>
          <w:rFonts w:ascii="Marianne" w:hAnsi="Marianne" w:cs="Times New Roman"/>
          <w:sz w:val="22"/>
          <w:szCs w:val="22"/>
          <w:lang w:eastAsia="fr-FR"/>
        </w:rPr>
        <w:t xml:space="preserve">es </w:t>
      </w:r>
      <w:r>
        <w:rPr>
          <w:rFonts w:ascii="Marianne" w:hAnsi="Marianne" w:cs="Times New Roman"/>
          <w:sz w:val="22"/>
          <w:szCs w:val="22"/>
          <w:lang w:eastAsia="fr-FR"/>
        </w:rPr>
        <w:t xml:space="preserve">modes de déplacement </w:t>
      </w:r>
      <w:r w:rsidR="004D4651" w:rsidRPr="00F669F3">
        <w:rPr>
          <w:rFonts w:ascii="Marianne" w:hAnsi="Marianne" w:cs="Times New Roman"/>
          <w:sz w:val="22"/>
          <w:szCs w:val="22"/>
          <w:lang w:eastAsia="fr-FR"/>
        </w:rPr>
        <w:t>utilisés</w:t>
      </w:r>
      <w:r>
        <w:rPr>
          <w:rFonts w:ascii="Marianne" w:hAnsi="Marianne" w:cs="Times New Roman"/>
          <w:sz w:val="22"/>
          <w:szCs w:val="22"/>
          <w:lang w:eastAsia="fr-FR"/>
        </w:rPr>
        <w:t xml:space="preserve"> dans le cadre du marché </w:t>
      </w:r>
      <w:r w:rsidR="004D4651" w:rsidRPr="00F669F3">
        <w:rPr>
          <w:rFonts w:ascii="Marianne" w:hAnsi="Marianne" w:cs="Times New Roman"/>
          <w:sz w:val="22"/>
          <w:szCs w:val="22"/>
          <w:lang w:eastAsia="fr-FR"/>
        </w:rPr>
        <w:t>sont sélectionnés a</w:t>
      </w:r>
      <w:r>
        <w:rPr>
          <w:rFonts w:ascii="Marianne" w:hAnsi="Marianne" w:cs="Times New Roman"/>
          <w:sz w:val="22"/>
          <w:szCs w:val="22"/>
          <w:lang w:eastAsia="fr-FR"/>
        </w:rPr>
        <w:t>fin de limiter la consommation d’énergie et les émissions de CO</w:t>
      </w:r>
      <w:r w:rsidRPr="001A0D04">
        <w:rPr>
          <w:rFonts w:ascii="Marianne" w:hAnsi="Marianne" w:cs="Times New Roman"/>
          <w:sz w:val="22"/>
          <w:szCs w:val="22"/>
          <w:vertAlign w:val="subscript"/>
          <w:lang w:eastAsia="fr-FR"/>
        </w:rPr>
        <w:t>2</w:t>
      </w:r>
      <w:r w:rsidR="004D4651" w:rsidRPr="00F669F3">
        <w:rPr>
          <w:rFonts w:ascii="Marianne" w:hAnsi="Marianne" w:cs="Times New Roman"/>
          <w:sz w:val="22"/>
          <w:szCs w:val="22"/>
          <w:lang w:eastAsia="fr-FR"/>
        </w:rPr>
        <w:t>.</w:t>
      </w:r>
      <w:r>
        <w:rPr>
          <w:rFonts w:ascii="Marianne" w:hAnsi="Marianne" w:cs="Times New Roman"/>
          <w:sz w:val="22"/>
          <w:szCs w:val="22"/>
          <w:lang w:eastAsia="fr-FR"/>
        </w:rPr>
        <w:t xml:space="preserve"> Le</w:t>
      </w:r>
      <w:r w:rsidR="004D4651" w:rsidRPr="00F669F3">
        <w:rPr>
          <w:rFonts w:ascii="Marianne" w:hAnsi="Marianne" w:cs="Times New Roman"/>
          <w:sz w:val="22"/>
          <w:szCs w:val="22"/>
          <w:lang w:eastAsia="fr-FR"/>
        </w:rPr>
        <w:t xml:space="preserve"> </w:t>
      </w:r>
      <w:r w:rsidR="00D70CEA" w:rsidRPr="00F669F3">
        <w:rPr>
          <w:rFonts w:ascii="Marianne" w:hAnsi="Marianne" w:cs="Times New Roman"/>
          <w:sz w:val="22"/>
          <w:szCs w:val="22"/>
          <w:lang w:eastAsia="fr-FR"/>
        </w:rPr>
        <w:t>TITULAIRE</w:t>
      </w:r>
      <w:r w:rsidR="004D4651" w:rsidRPr="00F669F3">
        <w:rPr>
          <w:rFonts w:ascii="Marianne" w:hAnsi="Marianne" w:cs="Times New Roman"/>
          <w:sz w:val="22"/>
          <w:szCs w:val="22"/>
          <w:lang w:eastAsia="fr-FR"/>
        </w:rPr>
        <w:t xml:space="preserve"> fournit aux représentants du pouvoir adjudicateur, en amon</w:t>
      </w:r>
      <w:r>
        <w:rPr>
          <w:rFonts w:ascii="Marianne" w:hAnsi="Marianne" w:cs="Times New Roman"/>
          <w:sz w:val="22"/>
          <w:szCs w:val="22"/>
          <w:lang w:eastAsia="fr-FR"/>
        </w:rPr>
        <w:t xml:space="preserve">t du démarrage de sa prestation, les caractéristiques de </w:t>
      </w:r>
      <w:r w:rsidRPr="00F669F3">
        <w:rPr>
          <w:rFonts w:ascii="Marianne" w:hAnsi="Marianne" w:cs="Times New Roman"/>
          <w:sz w:val="22"/>
          <w:szCs w:val="22"/>
          <w:lang w:eastAsia="fr-FR"/>
        </w:rPr>
        <w:t>l’ensemble des équipements utilisés</w:t>
      </w:r>
      <w:r>
        <w:rPr>
          <w:rFonts w:ascii="Marianne" w:hAnsi="Marianne" w:cs="Times New Roman"/>
          <w:sz w:val="22"/>
          <w:szCs w:val="22"/>
          <w:lang w:eastAsia="fr-FR"/>
        </w:rPr>
        <w:t xml:space="preserve"> et des modes de transport retenus pour l’exécution des prestations</w:t>
      </w:r>
      <w:r w:rsidR="004D4651" w:rsidRPr="00F669F3">
        <w:rPr>
          <w:rFonts w:ascii="Marianne" w:hAnsi="Marianne" w:cs="Times New Roman"/>
          <w:sz w:val="22"/>
          <w:szCs w:val="22"/>
          <w:lang w:eastAsia="fr-FR"/>
        </w:rPr>
        <w:t>. Ce point fait ensuite l’objet d’un contrôle une fois par an notamment dans le cadre des réunions prévues au CCTP.</w:t>
      </w:r>
    </w:p>
    <w:p w14:paraId="4C075818" w14:textId="77777777" w:rsidR="004D4651" w:rsidRPr="00F669F3" w:rsidRDefault="004D4651" w:rsidP="004D4651">
      <w:pPr>
        <w:jc w:val="both"/>
        <w:rPr>
          <w:rFonts w:ascii="Marianne" w:hAnsi="Marianne" w:cs="Times New Roman"/>
          <w:sz w:val="22"/>
          <w:szCs w:val="22"/>
          <w:lang w:eastAsia="fr-FR"/>
        </w:rPr>
      </w:pPr>
      <w:r w:rsidRPr="00F669F3">
        <w:rPr>
          <w:rFonts w:ascii="Marianne" w:hAnsi="Marianne" w:cs="Times New Roman"/>
          <w:sz w:val="22"/>
          <w:szCs w:val="22"/>
          <w:lang w:eastAsia="fr-FR"/>
        </w:rPr>
        <w:t xml:space="preserve">Les paquetages des agents sont constitués d’équipements durables, résistants et dotés éventuellement de filières de recyclage et de réemploi. Le </w:t>
      </w:r>
      <w:r w:rsidR="00D70CEA" w:rsidRPr="00F669F3">
        <w:rPr>
          <w:rFonts w:ascii="Marianne" w:hAnsi="Marianne" w:cs="Times New Roman"/>
          <w:sz w:val="22"/>
          <w:szCs w:val="22"/>
          <w:lang w:eastAsia="fr-FR"/>
        </w:rPr>
        <w:t>TITULAIRE</w:t>
      </w:r>
      <w:r w:rsidRPr="00F669F3">
        <w:rPr>
          <w:rFonts w:ascii="Marianne" w:hAnsi="Marianne" w:cs="Times New Roman"/>
          <w:sz w:val="22"/>
          <w:szCs w:val="22"/>
          <w:lang w:eastAsia="fr-FR"/>
        </w:rPr>
        <w:t xml:space="preserve"> fournit une fois par an aux représentants du pouvoir adjudicateur la preuve de collecte des vêtements de travail par un organisme spécialisé en mesure d’assurer leur valorisation ou recyclage.</w:t>
      </w:r>
    </w:p>
    <w:p w14:paraId="50CB6D54" w14:textId="40FAFCD1" w:rsidR="004D4651" w:rsidRPr="00F669F3" w:rsidRDefault="001A0D04" w:rsidP="004D4651">
      <w:pPr>
        <w:jc w:val="both"/>
        <w:rPr>
          <w:rFonts w:ascii="Marianne" w:hAnsi="Marianne" w:cs="Times New Roman"/>
          <w:sz w:val="22"/>
          <w:szCs w:val="22"/>
          <w:lang w:eastAsia="fr-FR"/>
        </w:rPr>
      </w:pPr>
      <w:r>
        <w:rPr>
          <w:rFonts w:ascii="Marianne" w:hAnsi="Marianne" w:cs="Times New Roman"/>
          <w:sz w:val="22"/>
          <w:szCs w:val="22"/>
          <w:lang w:eastAsia="fr-FR"/>
        </w:rPr>
        <w:t>Lors de la réalisation</w:t>
      </w:r>
      <w:r w:rsidR="004D4651" w:rsidRPr="00F669F3">
        <w:rPr>
          <w:rFonts w:ascii="Marianne" w:hAnsi="Marianne" w:cs="Times New Roman"/>
          <w:sz w:val="22"/>
          <w:szCs w:val="22"/>
          <w:lang w:eastAsia="fr-FR"/>
        </w:rPr>
        <w:t xml:space="preserve"> des prestations, les agents de l’entreprise veillent à la maîtrise des consommations </w:t>
      </w:r>
      <w:r>
        <w:rPr>
          <w:rFonts w:ascii="Marianne" w:hAnsi="Marianne" w:cs="Times New Roman"/>
          <w:sz w:val="22"/>
          <w:szCs w:val="22"/>
          <w:lang w:eastAsia="fr-FR"/>
        </w:rPr>
        <w:t xml:space="preserve">d’eau et </w:t>
      </w:r>
      <w:r w:rsidR="004D4651" w:rsidRPr="00F669F3">
        <w:rPr>
          <w:rFonts w:ascii="Marianne" w:hAnsi="Marianne" w:cs="Times New Roman"/>
          <w:sz w:val="22"/>
          <w:szCs w:val="22"/>
          <w:lang w:eastAsia="fr-FR"/>
        </w:rPr>
        <w:t>d’énergie.</w:t>
      </w:r>
    </w:p>
    <w:p w14:paraId="272E1CD6" w14:textId="77777777" w:rsidR="004D4651" w:rsidRPr="00D02826" w:rsidRDefault="004D4651" w:rsidP="004D4651">
      <w:pPr>
        <w:jc w:val="both"/>
        <w:rPr>
          <w:rFonts w:ascii="Marianne" w:hAnsi="Marianne" w:cs="Times New Roman"/>
          <w:sz w:val="22"/>
          <w:szCs w:val="22"/>
          <w:lang w:eastAsia="fr-FR"/>
        </w:rPr>
      </w:pPr>
      <w:r w:rsidRPr="00F669F3">
        <w:rPr>
          <w:rFonts w:ascii="Marianne" w:hAnsi="Marianne" w:cs="Times New Roman"/>
          <w:sz w:val="22"/>
          <w:szCs w:val="22"/>
          <w:lang w:eastAsia="fr-FR"/>
        </w:rPr>
        <w:t>Au sein des locaux mis à leur disposition, les agents veillent à réduire au maximum leurs consommations et à respecter les consignes de tri des déchets. Ils veillent également à limiter le recours au papier et à favoriser les transmissions électroniques de documents</w:t>
      </w:r>
      <w:r w:rsidR="00CE47E1" w:rsidRPr="00F669F3">
        <w:rPr>
          <w:rFonts w:ascii="Marianne" w:hAnsi="Marianne" w:cs="Times New Roman"/>
          <w:sz w:val="22"/>
          <w:szCs w:val="22"/>
          <w:lang w:eastAsia="fr-FR"/>
        </w:rPr>
        <w:t>.</w:t>
      </w:r>
    </w:p>
    <w:p w14:paraId="2F15181B" w14:textId="474A86A1" w:rsidR="002B6F7A" w:rsidRPr="00D02826" w:rsidRDefault="001C5191" w:rsidP="005A50B9">
      <w:pPr>
        <w:pStyle w:val="Titre2"/>
      </w:pPr>
      <w:bookmarkStart w:id="17" w:name="_Toc201065701"/>
      <w:r>
        <w:t>Pièces constitutives du march</w:t>
      </w:r>
      <w:r w:rsidR="60153F31">
        <w:t>é</w:t>
      </w:r>
      <w:bookmarkEnd w:id="17"/>
    </w:p>
    <w:p w14:paraId="574A9FE5" w14:textId="77777777" w:rsidR="002B6F7A" w:rsidRPr="00D02826" w:rsidRDefault="002B6F7A" w:rsidP="004D2042">
      <w:pPr>
        <w:jc w:val="both"/>
        <w:rPr>
          <w:rFonts w:ascii="Marianne" w:hAnsi="Marianne" w:cs="Calibri"/>
          <w:sz w:val="22"/>
          <w:szCs w:val="22"/>
        </w:rPr>
      </w:pPr>
      <w:r w:rsidRPr="00D02826">
        <w:rPr>
          <w:rFonts w:ascii="Marianne" w:hAnsi="Marianne" w:cs="Calibri"/>
          <w:sz w:val="22"/>
          <w:szCs w:val="22"/>
        </w:rPr>
        <w:t>Les pièces qui régissent la réalisation des prestations sont énumérées ci-dessous par ordre de priorité décroissante.</w:t>
      </w:r>
    </w:p>
    <w:p w14:paraId="64E4F718" w14:textId="77777777" w:rsidR="002B6F7A" w:rsidRPr="00D02826" w:rsidRDefault="002B6F7A" w:rsidP="004D2042">
      <w:pPr>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déclare en avoir pris connaissance et en accepter toutes les clauses.</w:t>
      </w:r>
    </w:p>
    <w:p w14:paraId="3EE84AEE" w14:textId="77777777" w:rsidR="002B6F7A" w:rsidRPr="00D02826" w:rsidRDefault="002B6F7A" w:rsidP="005A50B9">
      <w:pPr>
        <w:pStyle w:val="Titre3"/>
      </w:pPr>
      <w:bookmarkStart w:id="18" w:name="_Toc201065702"/>
      <w:r w:rsidRPr="00D02826">
        <w:t>Pièces particulières</w:t>
      </w:r>
      <w:bookmarkEnd w:id="18"/>
      <w:r w:rsidRPr="00D02826">
        <w:t xml:space="preserve"> </w:t>
      </w:r>
    </w:p>
    <w:p w14:paraId="708F65EC" w14:textId="77777777" w:rsidR="002B6F7A" w:rsidRPr="00D02826" w:rsidRDefault="00437DB2" w:rsidP="004D2042">
      <w:pPr>
        <w:numPr>
          <w:ilvl w:val="0"/>
          <w:numId w:val="6"/>
        </w:numPr>
        <w:jc w:val="both"/>
        <w:rPr>
          <w:rFonts w:ascii="Marianne" w:hAnsi="Marianne" w:cs="Calibri"/>
          <w:sz w:val="22"/>
          <w:szCs w:val="22"/>
        </w:rPr>
      </w:pPr>
      <w:r w:rsidRPr="00D02826">
        <w:rPr>
          <w:rFonts w:ascii="Marianne" w:hAnsi="Marianne" w:cs="Calibri"/>
          <w:sz w:val="22"/>
          <w:szCs w:val="22"/>
        </w:rPr>
        <w:t>L’acte</w:t>
      </w:r>
      <w:r w:rsidR="002B6F7A" w:rsidRPr="00D02826">
        <w:rPr>
          <w:rFonts w:ascii="Marianne" w:hAnsi="Marianne" w:cs="Calibri"/>
          <w:sz w:val="22"/>
          <w:szCs w:val="22"/>
        </w:rPr>
        <w:t xml:space="preserve"> d’engagement valant CCAP daté et signé par le représentant dûment habilité de l’entreprise signataire du marché et ses annexes, </w:t>
      </w:r>
    </w:p>
    <w:p w14:paraId="5C6E727B" w14:textId="3EBBD495" w:rsidR="00271817" w:rsidRDefault="00437DB2" w:rsidP="00BB4A66">
      <w:pPr>
        <w:pStyle w:val="Puce2"/>
      </w:pPr>
      <w:r w:rsidRPr="00D02826">
        <w:t>La</w:t>
      </w:r>
      <w:r w:rsidR="00477D2C" w:rsidRPr="00D02826">
        <w:t xml:space="preserve"> </w:t>
      </w:r>
      <w:r w:rsidR="00477D2C" w:rsidRPr="00BB4A66">
        <w:t>d</w:t>
      </w:r>
      <w:r w:rsidR="002B6F7A" w:rsidRPr="00BB4A66">
        <w:t>écomposition</w:t>
      </w:r>
      <w:r w:rsidR="00EB6E72" w:rsidRPr="00D02826">
        <w:t xml:space="preserve"> du prix global et f</w:t>
      </w:r>
      <w:r w:rsidR="002B6F7A" w:rsidRPr="00D02826">
        <w:t>orfaitaire</w:t>
      </w:r>
      <w:r w:rsidR="00443E62" w:rsidRPr="00D02826">
        <w:t xml:space="preserve"> (DPGF)</w:t>
      </w:r>
      <w:r w:rsidR="00271817">
        <w:t xml:space="preserve"> (annexe </w:t>
      </w:r>
      <w:r w:rsidR="001C673C">
        <w:t>1</w:t>
      </w:r>
      <w:r w:rsidR="00271817">
        <w:t>)</w:t>
      </w:r>
      <w:r w:rsidR="00186F47">
        <w:t>,</w:t>
      </w:r>
    </w:p>
    <w:p w14:paraId="7EA5A6B1" w14:textId="45438FB1" w:rsidR="00271817" w:rsidRDefault="00271817" w:rsidP="00BB4A66">
      <w:pPr>
        <w:pStyle w:val="Puce2"/>
      </w:pPr>
      <w:r>
        <w:lastRenderedPageBreak/>
        <w:t xml:space="preserve">Le </w:t>
      </w:r>
      <w:r w:rsidRPr="00D02826">
        <w:t>bordereau des prix unitaires (BPU) (annexe</w:t>
      </w:r>
      <w:r>
        <w:t xml:space="preserve"> </w:t>
      </w:r>
      <w:r w:rsidR="001C673C">
        <w:t>2</w:t>
      </w:r>
      <w:r w:rsidRPr="00D02826">
        <w:t>)</w:t>
      </w:r>
      <w:r w:rsidR="00186F47">
        <w:t>,</w:t>
      </w:r>
    </w:p>
    <w:p w14:paraId="48460A4A" w14:textId="6AB5E897" w:rsidR="00EB6E72" w:rsidRPr="00D02826" w:rsidRDefault="00271817" w:rsidP="00BB4A66">
      <w:pPr>
        <w:pStyle w:val="Puce2"/>
      </w:pPr>
      <w:r>
        <w:t>La décomposition de</w:t>
      </w:r>
      <w:r w:rsidR="00FD5F2C">
        <w:t xml:space="preserve"> la charge de travail (CDT)</w:t>
      </w:r>
      <w:r w:rsidR="00453F06">
        <w:t xml:space="preserve"> </w:t>
      </w:r>
      <w:r w:rsidR="00EB6E72">
        <w:t>(annexe</w:t>
      </w:r>
      <w:r w:rsidR="00FD5F2C">
        <w:t xml:space="preserve"> </w:t>
      </w:r>
      <w:r>
        <w:t>3</w:t>
      </w:r>
      <w:r w:rsidR="00EB6E72">
        <w:t>)</w:t>
      </w:r>
      <w:r w:rsidR="002B6F7A">
        <w:t xml:space="preserve">, </w:t>
      </w:r>
    </w:p>
    <w:p w14:paraId="1A79A5C4" w14:textId="1C020DF6" w:rsidR="00186F47" w:rsidRDefault="00186F47" w:rsidP="00BB4A66">
      <w:pPr>
        <w:pStyle w:val="Puce2"/>
      </w:pPr>
      <w:r>
        <w:t>Le t</w:t>
      </w:r>
      <w:r w:rsidR="002D4253">
        <w:t xml:space="preserve">ableau des pénalités (annexe </w:t>
      </w:r>
      <w:r w:rsidR="310B4749">
        <w:t>4</w:t>
      </w:r>
      <w:r w:rsidR="002D4253">
        <w:t>)</w:t>
      </w:r>
      <w:r w:rsidR="008D59C9">
        <w:t>,</w:t>
      </w:r>
    </w:p>
    <w:p w14:paraId="15DE5875" w14:textId="1F7B5BD4" w:rsidR="008D59C9" w:rsidRDefault="008D59C9" w:rsidP="00BB4A66">
      <w:pPr>
        <w:pStyle w:val="Puce2"/>
      </w:pPr>
      <w:r>
        <w:t>L’annexe relative aux clauses sociales (annexe 5)</w:t>
      </w:r>
      <w:r w:rsidR="00066880">
        <w:t>,</w:t>
      </w:r>
    </w:p>
    <w:p w14:paraId="5A7E9354" w14:textId="3DEBE6D6" w:rsidR="00066880" w:rsidRDefault="00066880" w:rsidP="00BB4A66">
      <w:pPr>
        <w:pStyle w:val="Puce2"/>
      </w:pPr>
      <w:r>
        <w:t>La description des sites avec horaires de fonctionnement (annexe 6),</w:t>
      </w:r>
    </w:p>
    <w:p w14:paraId="6AB7FAEB" w14:textId="77777777" w:rsidR="002D4253" w:rsidRPr="00D02826" w:rsidRDefault="002D4253" w:rsidP="001D727F">
      <w:pPr>
        <w:pStyle w:val="Puce2"/>
        <w:numPr>
          <w:ilvl w:val="0"/>
          <w:numId w:val="0"/>
        </w:numPr>
      </w:pPr>
    </w:p>
    <w:p w14:paraId="6DE2B1F5" w14:textId="5CF0AC95" w:rsidR="002B6F7A" w:rsidRDefault="00437DB2" w:rsidP="004D2042">
      <w:pPr>
        <w:numPr>
          <w:ilvl w:val="0"/>
          <w:numId w:val="6"/>
        </w:numPr>
        <w:jc w:val="both"/>
        <w:rPr>
          <w:rFonts w:ascii="Marianne" w:hAnsi="Marianne" w:cs="Calibri"/>
          <w:sz w:val="22"/>
          <w:szCs w:val="22"/>
        </w:rPr>
      </w:pPr>
      <w:r w:rsidRPr="00D02826">
        <w:rPr>
          <w:rFonts w:ascii="Marianne" w:hAnsi="Marianne" w:cs="Calibri"/>
          <w:sz w:val="22"/>
          <w:szCs w:val="22"/>
        </w:rPr>
        <w:t>Le</w:t>
      </w:r>
      <w:r w:rsidR="002B6F7A" w:rsidRPr="00D02826">
        <w:rPr>
          <w:rFonts w:ascii="Marianne" w:hAnsi="Marianne" w:cs="Calibri"/>
          <w:sz w:val="22"/>
          <w:szCs w:val="22"/>
        </w:rPr>
        <w:t xml:space="preserve"> cahier de Clauses Techn</w:t>
      </w:r>
      <w:r w:rsidR="00C37C45" w:rsidRPr="00D02826">
        <w:rPr>
          <w:rFonts w:ascii="Marianne" w:hAnsi="Marianne" w:cs="Calibri"/>
          <w:sz w:val="22"/>
          <w:szCs w:val="22"/>
        </w:rPr>
        <w:t xml:space="preserve">iques Particulières (CCTP) et </w:t>
      </w:r>
      <w:r w:rsidR="009029C8" w:rsidRPr="00D02826">
        <w:rPr>
          <w:rFonts w:ascii="Marianne" w:hAnsi="Marianne" w:cs="Calibri"/>
          <w:sz w:val="22"/>
          <w:szCs w:val="22"/>
        </w:rPr>
        <w:t>ses</w:t>
      </w:r>
      <w:r w:rsidR="00C37C45" w:rsidRPr="00D02826">
        <w:rPr>
          <w:rFonts w:ascii="Marianne" w:hAnsi="Marianne" w:cs="Calibri"/>
          <w:sz w:val="22"/>
          <w:szCs w:val="22"/>
        </w:rPr>
        <w:t xml:space="preserve"> annexe</w:t>
      </w:r>
      <w:r w:rsidR="009029C8" w:rsidRPr="00D02826">
        <w:rPr>
          <w:rFonts w:ascii="Marianne" w:hAnsi="Marianne" w:cs="Calibri"/>
          <w:sz w:val="22"/>
          <w:szCs w:val="22"/>
        </w:rPr>
        <w:t>s</w:t>
      </w:r>
      <w:r w:rsidR="002B6F7A" w:rsidRPr="00D02826">
        <w:rPr>
          <w:rFonts w:ascii="Calibri" w:hAnsi="Calibri" w:cs="Calibri"/>
          <w:sz w:val="22"/>
          <w:szCs w:val="22"/>
        </w:rPr>
        <w:t> </w:t>
      </w:r>
      <w:r w:rsidR="002B6F7A" w:rsidRPr="00D02826">
        <w:rPr>
          <w:rFonts w:ascii="Marianne" w:hAnsi="Marianne" w:cs="Calibri"/>
          <w:sz w:val="22"/>
          <w:szCs w:val="22"/>
        </w:rPr>
        <w:t xml:space="preserve">; </w:t>
      </w:r>
    </w:p>
    <w:p w14:paraId="1819A7CC" w14:textId="77777777" w:rsidR="00D717D1" w:rsidRPr="00D02826" w:rsidRDefault="00D717D1" w:rsidP="00D717D1">
      <w:pPr>
        <w:ind w:left="360"/>
        <w:jc w:val="both"/>
        <w:rPr>
          <w:rFonts w:ascii="Marianne" w:hAnsi="Marianne" w:cs="Calibri"/>
          <w:sz w:val="22"/>
          <w:szCs w:val="22"/>
        </w:rPr>
      </w:pPr>
    </w:p>
    <w:p w14:paraId="2CD2039C" w14:textId="253C3EB6" w:rsidR="00FD5F2C" w:rsidRDefault="00D717D1" w:rsidP="00BB4A66">
      <w:pPr>
        <w:pStyle w:val="Puce2"/>
        <w:rPr>
          <w:snapToGrid w:val="0"/>
        </w:rPr>
      </w:pPr>
      <w:r>
        <w:rPr>
          <w:snapToGrid w:val="0"/>
        </w:rPr>
        <w:t>Fréquence des prestations de nettoyage</w:t>
      </w:r>
      <w:r w:rsidRPr="00FD5F2C">
        <w:rPr>
          <w:snapToGrid w:val="0"/>
        </w:rPr>
        <w:t xml:space="preserve"> </w:t>
      </w:r>
      <w:r w:rsidR="00044780">
        <w:rPr>
          <w:snapToGrid w:val="0"/>
        </w:rPr>
        <w:t>(annexe A</w:t>
      </w:r>
      <w:r w:rsidR="00FD5F2C" w:rsidRPr="00FD5F2C">
        <w:rPr>
          <w:snapToGrid w:val="0"/>
        </w:rPr>
        <w:t>)</w:t>
      </w:r>
      <w:r w:rsidR="00186F47">
        <w:rPr>
          <w:snapToGrid w:val="0"/>
        </w:rPr>
        <w:t>,</w:t>
      </w:r>
    </w:p>
    <w:p w14:paraId="0FE1380A" w14:textId="250F2219" w:rsidR="00FD5F2C" w:rsidRDefault="00D717D1" w:rsidP="00BB4A66">
      <w:pPr>
        <w:pStyle w:val="Puce2"/>
        <w:rPr>
          <w:snapToGrid w:val="0"/>
        </w:rPr>
      </w:pPr>
      <w:r>
        <w:rPr>
          <w:snapToGrid w:val="0"/>
        </w:rPr>
        <w:t xml:space="preserve">Le détail des sites, des surfaces des locaux et des équipements sanitaires </w:t>
      </w:r>
      <w:r w:rsidR="00FD5F2C" w:rsidRPr="00FD5F2C">
        <w:rPr>
          <w:snapToGrid w:val="0"/>
        </w:rPr>
        <w:t xml:space="preserve">(annexe </w:t>
      </w:r>
      <w:r>
        <w:rPr>
          <w:snapToGrid w:val="0"/>
        </w:rPr>
        <w:t>B</w:t>
      </w:r>
      <w:r w:rsidR="00FD5F2C" w:rsidRPr="00FD5F2C">
        <w:rPr>
          <w:snapToGrid w:val="0"/>
        </w:rPr>
        <w:t>)</w:t>
      </w:r>
      <w:r w:rsidR="00186F47">
        <w:rPr>
          <w:snapToGrid w:val="0"/>
        </w:rPr>
        <w:t>,</w:t>
      </w:r>
    </w:p>
    <w:p w14:paraId="643827C5" w14:textId="51281630" w:rsidR="00D717D1" w:rsidRPr="00FD5F2C" w:rsidRDefault="00D717D1" w:rsidP="00BB4A66">
      <w:pPr>
        <w:pStyle w:val="Puce2"/>
        <w:rPr>
          <w:snapToGrid w:val="0"/>
        </w:rPr>
      </w:pPr>
      <w:r>
        <w:rPr>
          <w:snapToGrid w:val="0"/>
        </w:rPr>
        <w:t>Le détail des surfaces vitrées (annexe C),</w:t>
      </w:r>
    </w:p>
    <w:p w14:paraId="4E2F8C3B" w14:textId="54485CAB" w:rsidR="00FD5F2C" w:rsidRPr="001C673C" w:rsidRDefault="001C673C" w:rsidP="00BB4A66">
      <w:pPr>
        <w:pStyle w:val="Puce2"/>
        <w:rPr>
          <w:snapToGrid w:val="0"/>
        </w:rPr>
      </w:pPr>
      <w:r w:rsidRPr="001C673C">
        <w:rPr>
          <w:snapToGrid w:val="0"/>
        </w:rPr>
        <w:t>Fiche</w:t>
      </w:r>
      <w:r w:rsidR="00FD5F2C" w:rsidRPr="001C673C">
        <w:rPr>
          <w:snapToGrid w:val="0"/>
        </w:rPr>
        <w:t xml:space="preserve"> contrôle qualité (annexe </w:t>
      </w:r>
      <w:r w:rsidR="00524D2A" w:rsidRPr="001C673C">
        <w:rPr>
          <w:snapToGrid w:val="0"/>
        </w:rPr>
        <w:t>D</w:t>
      </w:r>
      <w:r w:rsidR="00FD5F2C" w:rsidRPr="001C673C">
        <w:rPr>
          <w:snapToGrid w:val="0"/>
        </w:rPr>
        <w:t>)</w:t>
      </w:r>
      <w:r w:rsidR="00044780" w:rsidRPr="001C673C">
        <w:rPr>
          <w:snapToGrid w:val="0"/>
        </w:rPr>
        <w:t>,</w:t>
      </w:r>
    </w:p>
    <w:p w14:paraId="2714FB06" w14:textId="77777777" w:rsidR="00E91615" w:rsidRDefault="00E91615" w:rsidP="00E91615">
      <w:pPr>
        <w:pStyle w:val="Puce2"/>
        <w:numPr>
          <w:ilvl w:val="0"/>
          <w:numId w:val="0"/>
        </w:numPr>
        <w:rPr>
          <w:snapToGrid w:val="0"/>
        </w:rPr>
      </w:pPr>
    </w:p>
    <w:p w14:paraId="7D4B1DCD" w14:textId="53BBFEDE" w:rsidR="00044780" w:rsidRPr="00E91615" w:rsidRDefault="00E91615" w:rsidP="00E91615">
      <w:pPr>
        <w:pStyle w:val="Puce2"/>
        <w:numPr>
          <w:ilvl w:val="0"/>
          <w:numId w:val="27"/>
        </w:numPr>
        <w:rPr>
          <w:snapToGrid w:val="0"/>
        </w:rPr>
      </w:pPr>
      <w:r>
        <w:rPr>
          <w:snapToGrid w:val="0"/>
        </w:rPr>
        <w:t>Le tableau récapitulatif de la masse salariale de la prestation sortante</w:t>
      </w:r>
      <w:r w:rsidR="008D59C9">
        <w:rPr>
          <w:snapToGrid w:val="0"/>
        </w:rPr>
        <w:t>,</w:t>
      </w:r>
    </w:p>
    <w:p w14:paraId="1123A0E8" w14:textId="3B95C25D" w:rsidR="002B6F7A" w:rsidRDefault="00437DB2" w:rsidP="004D2042">
      <w:pPr>
        <w:numPr>
          <w:ilvl w:val="0"/>
          <w:numId w:val="6"/>
        </w:numPr>
        <w:jc w:val="both"/>
        <w:rPr>
          <w:rFonts w:ascii="Marianne" w:hAnsi="Marianne" w:cs="Calibri"/>
          <w:sz w:val="22"/>
          <w:szCs w:val="22"/>
        </w:rPr>
      </w:pPr>
      <w:r w:rsidRPr="00D02826">
        <w:rPr>
          <w:rFonts w:ascii="Marianne" w:hAnsi="Marianne" w:cs="Calibri"/>
          <w:sz w:val="22"/>
          <w:szCs w:val="22"/>
        </w:rPr>
        <w:t>L</w:t>
      </w:r>
      <w:r w:rsidR="00044780">
        <w:rPr>
          <w:rFonts w:ascii="Marianne" w:hAnsi="Marianne" w:cs="Calibri"/>
          <w:sz w:val="22"/>
          <w:szCs w:val="22"/>
        </w:rPr>
        <w:t>’attestation de visite,</w:t>
      </w:r>
    </w:p>
    <w:p w14:paraId="6085818C" w14:textId="4E417296" w:rsidR="00044780" w:rsidRPr="007C1C1D" w:rsidRDefault="00044780" w:rsidP="004D2042">
      <w:pPr>
        <w:numPr>
          <w:ilvl w:val="0"/>
          <w:numId w:val="6"/>
        </w:numPr>
        <w:jc w:val="both"/>
        <w:rPr>
          <w:rFonts w:ascii="Marianne" w:hAnsi="Marianne" w:cs="Calibri"/>
          <w:sz w:val="22"/>
          <w:szCs w:val="22"/>
        </w:rPr>
      </w:pPr>
      <w:r w:rsidRPr="007C1C1D">
        <w:rPr>
          <w:rFonts w:ascii="Marianne" w:hAnsi="Marianne" w:cs="Calibri"/>
          <w:sz w:val="22"/>
          <w:szCs w:val="22"/>
        </w:rPr>
        <w:t xml:space="preserve">Le </w:t>
      </w:r>
      <w:r w:rsidR="001D727F" w:rsidRPr="007C1C1D">
        <w:rPr>
          <w:rFonts w:ascii="Marianne" w:hAnsi="Marianne" w:cs="Calibri"/>
          <w:sz w:val="22"/>
          <w:szCs w:val="22"/>
        </w:rPr>
        <w:t xml:space="preserve">canevas au </w:t>
      </w:r>
      <w:r w:rsidRPr="007C1C1D">
        <w:rPr>
          <w:rFonts w:ascii="Marianne" w:hAnsi="Marianne" w:cs="Calibri"/>
          <w:sz w:val="22"/>
          <w:szCs w:val="22"/>
        </w:rPr>
        <w:t>mémoire technique</w:t>
      </w:r>
      <w:r w:rsidR="001D727F" w:rsidRPr="007C1C1D">
        <w:rPr>
          <w:rFonts w:ascii="Marianne" w:hAnsi="Marianne" w:cs="Calibri"/>
          <w:sz w:val="22"/>
          <w:szCs w:val="22"/>
        </w:rPr>
        <w:t xml:space="preserve"> de l’offre</w:t>
      </w:r>
      <w:r w:rsidRPr="007C1C1D">
        <w:rPr>
          <w:rFonts w:ascii="Marianne" w:hAnsi="Marianne" w:cs="Calibri"/>
          <w:sz w:val="22"/>
          <w:szCs w:val="22"/>
        </w:rPr>
        <w:t xml:space="preserve"> du TITULAIRE.</w:t>
      </w:r>
    </w:p>
    <w:p w14:paraId="1EE0A638" w14:textId="77777777" w:rsidR="002B6F7A" w:rsidRPr="00D02826" w:rsidRDefault="001F6843" w:rsidP="005A50B9">
      <w:pPr>
        <w:pStyle w:val="Titre3"/>
      </w:pPr>
      <w:bookmarkStart w:id="19" w:name="_Toc201065703"/>
      <w:r w:rsidRPr="00D02826">
        <w:t>Pièces Générales</w:t>
      </w:r>
      <w:bookmarkEnd w:id="19"/>
    </w:p>
    <w:p w14:paraId="2B558631" w14:textId="77777777" w:rsidR="002B6F7A" w:rsidRPr="00D02826" w:rsidRDefault="002B6F7A" w:rsidP="004D2042">
      <w:pPr>
        <w:jc w:val="both"/>
        <w:rPr>
          <w:rFonts w:ascii="Marianne" w:hAnsi="Marianne" w:cs="Calibri"/>
          <w:sz w:val="22"/>
          <w:szCs w:val="22"/>
        </w:rPr>
      </w:pPr>
      <w:r w:rsidRPr="00D02826">
        <w:rPr>
          <w:rFonts w:ascii="Marianne" w:hAnsi="Marianne" w:cs="Calibri"/>
          <w:sz w:val="22"/>
          <w:szCs w:val="22"/>
        </w:rPr>
        <w:t>Les documents applicables sont ceux en vigueur au premier jour du mois qui a précédé la date limite de réception de l’offre</w:t>
      </w:r>
      <w:r w:rsidRPr="00D02826">
        <w:rPr>
          <w:rFonts w:ascii="Calibri" w:hAnsi="Calibri" w:cs="Calibri"/>
          <w:sz w:val="22"/>
          <w:szCs w:val="22"/>
        </w:rPr>
        <w:t> </w:t>
      </w:r>
      <w:r w:rsidRPr="00D02826">
        <w:rPr>
          <w:rFonts w:ascii="Marianne" w:hAnsi="Marianne" w:cs="Calibri"/>
          <w:sz w:val="22"/>
          <w:szCs w:val="22"/>
        </w:rPr>
        <w:t>:</w:t>
      </w:r>
    </w:p>
    <w:p w14:paraId="0B09C318" w14:textId="6F991B5D" w:rsidR="00453F06" w:rsidRPr="00D02826" w:rsidRDefault="00A201BA" w:rsidP="003F5087">
      <w:pPr>
        <w:pStyle w:val="puce1"/>
        <w:numPr>
          <w:ilvl w:val="0"/>
          <w:numId w:val="8"/>
        </w:numPr>
      </w:pPr>
      <w:r w:rsidRPr="00D02826">
        <w:t>Le</w:t>
      </w:r>
      <w:r w:rsidR="002B6F7A" w:rsidRPr="00D02826">
        <w:t xml:space="preserve"> Cahier des Clauses Administratives Générales applicable aux marchés des fournitures courantes et des services (CCAG-FCS</w:t>
      </w:r>
      <w:r w:rsidR="00CD19D8" w:rsidRPr="00D02826">
        <w:t xml:space="preserve">) </w:t>
      </w:r>
      <w:r w:rsidR="002B6F7A" w:rsidRPr="00D02826">
        <w:t xml:space="preserve">approuvé par l’arrêté du </w:t>
      </w:r>
      <w:r w:rsidR="009175A0" w:rsidRPr="00D02826">
        <w:t>30 mars 2021</w:t>
      </w:r>
      <w:r w:rsidR="00453F06" w:rsidRPr="00D02826">
        <w:t>,</w:t>
      </w:r>
    </w:p>
    <w:p w14:paraId="108E3987" w14:textId="77777777" w:rsidR="00453F06" w:rsidRDefault="00292958" w:rsidP="003F5087">
      <w:pPr>
        <w:pStyle w:val="puce1"/>
        <w:numPr>
          <w:ilvl w:val="0"/>
          <w:numId w:val="8"/>
        </w:numPr>
      </w:pPr>
      <w:r w:rsidRPr="00D02826">
        <w:t>Décret n° 2018-434 du 4 juin 2018 du code de la santé publique</w:t>
      </w:r>
      <w:r w:rsidRPr="004D4297">
        <w:t> </w:t>
      </w:r>
      <w:r w:rsidRPr="00D02826">
        <w:t>;</w:t>
      </w:r>
    </w:p>
    <w:p w14:paraId="3B41A04C" w14:textId="40A08166" w:rsidR="00417A5A" w:rsidRDefault="00A201BA" w:rsidP="003F5087">
      <w:pPr>
        <w:pStyle w:val="puce1"/>
        <w:numPr>
          <w:ilvl w:val="0"/>
          <w:numId w:val="8"/>
        </w:numPr>
      </w:pPr>
      <w:r>
        <w:t>Le</w:t>
      </w:r>
      <w:r w:rsidR="00417A5A">
        <w:t xml:space="preserve"> Code du Travail,</w:t>
      </w:r>
    </w:p>
    <w:p w14:paraId="5FAF5C8C" w14:textId="1D73A8D7" w:rsidR="00417A5A" w:rsidRDefault="00A201BA" w:rsidP="003F5087">
      <w:pPr>
        <w:pStyle w:val="puce1"/>
        <w:numPr>
          <w:ilvl w:val="0"/>
          <w:numId w:val="8"/>
        </w:numPr>
      </w:pPr>
      <w:r>
        <w:t>Le</w:t>
      </w:r>
      <w:r w:rsidR="00417A5A">
        <w:t xml:space="preserve"> Code de l’Environnement,</w:t>
      </w:r>
    </w:p>
    <w:p w14:paraId="657E5800" w14:textId="02D0EE6A" w:rsidR="00417A5A" w:rsidRDefault="00A201BA" w:rsidP="003F5087">
      <w:pPr>
        <w:pStyle w:val="puce1"/>
        <w:numPr>
          <w:ilvl w:val="0"/>
          <w:numId w:val="8"/>
        </w:numPr>
      </w:pPr>
      <w:r>
        <w:t>L’Arrêté</w:t>
      </w:r>
      <w:r w:rsidR="00417A5A">
        <w:t xml:space="preserve"> du 25 juin 1980 modifié, portant approbation des dispositions générales du règlement de sécurité contre les risques d’incendie et de panique dans les ERP, et les arrêtés modificatifs relatifs aux dispositions particulières concernant les types d’établissements,</w:t>
      </w:r>
    </w:p>
    <w:p w14:paraId="3B02DC7B" w14:textId="38FDE509" w:rsidR="00417A5A" w:rsidRDefault="00A201BA" w:rsidP="003F5087">
      <w:pPr>
        <w:pStyle w:val="puce1"/>
        <w:numPr>
          <w:ilvl w:val="0"/>
          <w:numId w:val="8"/>
        </w:numPr>
      </w:pPr>
      <w:r>
        <w:t>L’Arrêté</w:t>
      </w:r>
      <w:r w:rsidR="00417A5A">
        <w:t xml:space="preserve"> du 30 décembre 2011, portant règlement de sécurité pour la construction des immeubles de grande hauteur et leur protection contre les risques d'incendie et de panique dans les IGH,</w:t>
      </w:r>
    </w:p>
    <w:p w14:paraId="77D12469" w14:textId="14A31576" w:rsidR="00417A5A" w:rsidRDefault="00A201BA" w:rsidP="003F5087">
      <w:pPr>
        <w:pStyle w:val="puce1"/>
        <w:numPr>
          <w:ilvl w:val="0"/>
          <w:numId w:val="8"/>
        </w:numPr>
      </w:pPr>
      <w:r>
        <w:t>Le</w:t>
      </w:r>
      <w:r w:rsidR="00417A5A">
        <w:t xml:space="preserve"> Décret 92-332 du 31 mars 1992 et l’Arrêté du 21 décembre 1993 relatifs au fonctionnement sans risque d’accident pour les travailleurs,</w:t>
      </w:r>
    </w:p>
    <w:p w14:paraId="2D6EC628" w14:textId="40A03196" w:rsidR="00417A5A" w:rsidRDefault="00A201BA" w:rsidP="003F5087">
      <w:pPr>
        <w:pStyle w:val="puce1"/>
        <w:numPr>
          <w:ilvl w:val="0"/>
          <w:numId w:val="8"/>
        </w:numPr>
      </w:pPr>
      <w:r>
        <w:t>Les</w:t>
      </w:r>
      <w:r w:rsidR="00417A5A">
        <w:t xml:space="preserve"> notices techniques d'entretien des équipements sanitaires, des revêtements de sol, muraux et </w:t>
      </w:r>
      <w:r w:rsidR="00141C8B">
        <w:t>de la vitrerie propre</w:t>
      </w:r>
      <w:r w:rsidR="00417A5A">
        <w:t xml:space="preserve"> au</w:t>
      </w:r>
      <w:r w:rsidR="00141C8B">
        <w:t>x</w:t>
      </w:r>
      <w:r w:rsidR="00417A5A">
        <w:t xml:space="preserve"> Site</w:t>
      </w:r>
      <w:r w:rsidR="00141C8B">
        <w:t>s</w:t>
      </w:r>
      <w:r w:rsidR="00417A5A">
        <w:t>,</w:t>
      </w:r>
    </w:p>
    <w:p w14:paraId="0DB4C9AC" w14:textId="43BFA98E" w:rsidR="00453F06" w:rsidRPr="00417A5A" w:rsidRDefault="00A201BA" w:rsidP="003F5087">
      <w:pPr>
        <w:pStyle w:val="puce1"/>
        <w:numPr>
          <w:ilvl w:val="0"/>
          <w:numId w:val="8"/>
        </w:numPr>
      </w:pPr>
      <w:r w:rsidRPr="00417A5A">
        <w:lastRenderedPageBreak/>
        <w:t>L’ensemble</w:t>
      </w:r>
      <w:r w:rsidR="00453F06" w:rsidRPr="00417A5A">
        <w:t xml:space="preserve"> des lois, décrets, arrêtés, règlements, circulaires, et tous les textes administratifs nationaux ou locaux applicables dans le cadre de l’exécution du présent marché pour autant qu’ils soient d’ordre public, ou qu’ils suppléent au silence des autres pièces contractuelles.</w:t>
      </w:r>
    </w:p>
    <w:p w14:paraId="6BA9767E" w14:textId="77777777" w:rsidR="00417A5A" w:rsidRPr="00417A5A" w:rsidRDefault="00417A5A" w:rsidP="003F5087">
      <w:pPr>
        <w:pStyle w:val="puce1"/>
        <w:numPr>
          <w:ilvl w:val="0"/>
          <w:numId w:val="8"/>
        </w:numPr>
      </w:pPr>
      <w:r w:rsidRPr="00417A5A">
        <w:t xml:space="preserve">Par ailleurs, le </w:t>
      </w:r>
      <w:r w:rsidR="006F177D">
        <w:t>TITULAIRE</w:t>
      </w:r>
      <w:r w:rsidRPr="00417A5A">
        <w:t xml:space="preserve"> s'engage à se conformer notamment aux prescriptions des documents portant sur la réglementation (énumération non limitative) :</w:t>
      </w:r>
    </w:p>
    <w:p w14:paraId="5F33A3A7" w14:textId="4F259B38" w:rsidR="00417A5A" w:rsidRDefault="00A201BA" w:rsidP="003F5087">
      <w:pPr>
        <w:pStyle w:val="puce1"/>
        <w:numPr>
          <w:ilvl w:val="0"/>
          <w:numId w:val="8"/>
        </w:numPr>
      </w:pPr>
      <w:r>
        <w:t>De</w:t>
      </w:r>
      <w:r w:rsidR="00417A5A">
        <w:t xml:space="preserve"> la protection contre les risques d'incendie, sur les mesures préventives et les secours contre l'incendie,</w:t>
      </w:r>
    </w:p>
    <w:p w14:paraId="5B1A1C73" w14:textId="258D9A67" w:rsidR="00417A5A" w:rsidRDefault="00A201BA" w:rsidP="003F5087">
      <w:pPr>
        <w:pStyle w:val="puce1"/>
        <w:numPr>
          <w:ilvl w:val="0"/>
          <w:numId w:val="8"/>
        </w:numPr>
      </w:pPr>
      <w:r>
        <w:t>Du</w:t>
      </w:r>
      <w:r w:rsidR="00417A5A">
        <w:t xml:space="preserve"> stockage et l'emploi des liquides inflammables, dangereux, toxiques,</w:t>
      </w:r>
    </w:p>
    <w:p w14:paraId="13C25F5E" w14:textId="13442DF7" w:rsidR="00417A5A" w:rsidRDefault="00A201BA" w:rsidP="003F5087">
      <w:pPr>
        <w:pStyle w:val="puce1"/>
        <w:numPr>
          <w:ilvl w:val="0"/>
          <w:numId w:val="8"/>
        </w:numPr>
      </w:pPr>
      <w:r>
        <w:t>De</w:t>
      </w:r>
      <w:r w:rsidR="00417A5A">
        <w:t xml:space="preserve"> la réglementation du travail à tous les textes modificatifs ou subséquents, et notamment les dispositions relatives à l'hygiène et à la sécurité des règlements intérieurs propres au Client,</w:t>
      </w:r>
    </w:p>
    <w:p w14:paraId="22D148BB" w14:textId="6476654A" w:rsidR="00417A5A" w:rsidRDefault="00A201BA" w:rsidP="003F5087">
      <w:pPr>
        <w:pStyle w:val="puce1"/>
        <w:numPr>
          <w:ilvl w:val="0"/>
          <w:numId w:val="8"/>
        </w:numPr>
      </w:pPr>
      <w:r>
        <w:t>Les</w:t>
      </w:r>
      <w:r w:rsidR="00417A5A">
        <w:t xml:space="preserve"> normes NF et CE portant entre autres sur la sécurité incendie et la sécurité du travail,</w:t>
      </w:r>
    </w:p>
    <w:p w14:paraId="51DFEE85" w14:textId="77777777" w:rsidR="002B6F7A" w:rsidRPr="00D02826" w:rsidRDefault="002B6F7A" w:rsidP="004D2042">
      <w:pPr>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00CD19D8" w:rsidRPr="00D02826">
        <w:rPr>
          <w:rFonts w:ascii="Marianne" w:hAnsi="Marianne" w:cs="Calibri"/>
          <w:sz w:val="22"/>
          <w:szCs w:val="22"/>
        </w:rPr>
        <w:t xml:space="preserve"> ne</w:t>
      </w:r>
      <w:r w:rsidRPr="00D02826">
        <w:rPr>
          <w:rFonts w:ascii="Marianne" w:hAnsi="Marianne" w:cs="Calibri"/>
          <w:sz w:val="22"/>
          <w:szCs w:val="22"/>
        </w:rPr>
        <w:t xml:space="preserve"> pourra se prévaloir dans l’exercice de sa mission d’une quelconque ignorance de ces textes et, d’une manière générale, de tout texte et de toute la réglementation intéressant son activité pour l’exécution du présent marché. </w:t>
      </w:r>
    </w:p>
    <w:p w14:paraId="16CE5430" w14:textId="77777777" w:rsidR="002B6F7A" w:rsidRPr="00D02826" w:rsidRDefault="00CE1063" w:rsidP="004D2042">
      <w:pPr>
        <w:pStyle w:val="Corpsdetexte"/>
        <w:tabs>
          <w:tab w:val="clear" w:pos="0"/>
          <w:tab w:val="clear" w:pos="1080"/>
          <w:tab w:val="clear" w:pos="1440"/>
        </w:tabs>
        <w:jc w:val="both"/>
        <w:rPr>
          <w:rFonts w:ascii="Marianne" w:hAnsi="Marianne" w:cs="Calibri"/>
          <w:b w:val="0"/>
          <w:i/>
          <w:sz w:val="22"/>
          <w:szCs w:val="22"/>
        </w:rPr>
      </w:pPr>
      <w:r w:rsidRPr="00D02826">
        <w:rPr>
          <w:rFonts w:ascii="Marianne" w:hAnsi="Marianne" w:cs="Calibri"/>
          <w:b w:val="0"/>
          <w:i/>
          <w:sz w:val="22"/>
          <w:szCs w:val="22"/>
        </w:rPr>
        <w:t xml:space="preserve">Nota </w:t>
      </w:r>
      <w:r w:rsidR="002B6F7A" w:rsidRPr="00D02826">
        <w:rPr>
          <w:rFonts w:ascii="Marianne" w:hAnsi="Marianne" w:cs="Calibri"/>
          <w:b w:val="0"/>
          <w:i/>
          <w:sz w:val="22"/>
          <w:szCs w:val="22"/>
        </w:rPr>
        <w:t xml:space="preserve">: L’attention du </w:t>
      </w:r>
      <w:r w:rsidR="004506E7" w:rsidRPr="00D02826">
        <w:rPr>
          <w:rFonts w:ascii="Marianne" w:hAnsi="Marianne" w:cs="Calibri"/>
          <w:b w:val="0"/>
          <w:i/>
          <w:sz w:val="22"/>
          <w:szCs w:val="22"/>
        </w:rPr>
        <w:t>TITULAIRE</w:t>
      </w:r>
      <w:r w:rsidR="002B6F7A" w:rsidRPr="00D02826">
        <w:rPr>
          <w:rFonts w:ascii="Marianne" w:hAnsi="Marianne" w:cs="Calibri"/>
          <w:b w:val="0"/>
          <w:i/>
          <w:sz w:val="22"/>
          <w:szCs w:val="22"/>
        </w:rPr>
        <w:t xml:space="preserve"> est attirée sur le fait que bien qu’elles ne soient pas jointes, les pièces générales citées au </w:t>
      </w:r>
      <w:r w:rsidR="00BB4A66">
        <w:rPr>
          <w:rFonts w:ascii="Marianne" w:hAnsi="Marianne" w:cs="Calibri"/>
          <w:b w:val="0"/>
          <w:i/>
          <w:sz w:val="22"/>
          <w:szCs w:val="22"/>
        </w:rPr>
        <w:t>5</w:t>
      </w:r>
      <w:r w:rsidR="00CD19D8" w:rsidRPr="00D02826">
        <w:rPr>
          <w:rFonts w:ascii="Marianne" w:hAnsi="Marianne" w:cs="Calibri"/>
          <w:b w:val="0"/>
          <w:i/>
          <w:sz w:val="22"/>
          <w:szCs w:val="22"/>
        </w:rPr>
        <w:t>.2 ci</w:t>
      </w:r>
      <w:r w:rsidR="002B6F7A" w:rsidRPr="00D02826">
        <w:rPr>
          <w:rFonts w:ascii="Marianne" w:hAnsi="Marianne" w:cs="Calibri"/>
          <w:b w:val="0"/>
          <w:i/>
          <w:sz w:val="22"/>
          <w:szCs w:val="22"/>
        </w:rPr>
        <w:t xml:space="preserve">-dessus sont rendues contractuelles par le présent marché. </w:t>
      </w:r>
    </w:p>
    <w:p w14:paraId="0480702F" w14:textId="77777777" w:rsidR="002B6F7A" w:rsidRPr="00D02826" w:rsidRDefault="001C5191" w:rsidP="005A50B9">
      <w:pPr>
        <w:pStyle w:val="Titre2"/>
      </w:pPr>
      <w:bookmarkStart w:id="20" w:name="_Toc201065704"/>
      <w:r>
        <w:t>Durée du marché</w:t>
      </w:r>
      <w:bookmarkEnd w:id="20"/>
    </w:p>
    <w:p w14:paraId="4E5C7E22" w14:textId="639A2208" w:rsidR="00125D82" w:rsidRPr="00D02826" w:rsidRDefault="00125D82" w:rsidP="00125D82">
      <w:pPr>
        <w:jc w:val="both"/>
        <w:rPr>
          <w:rFonts w:ascii="Marianne" w:hAnsi="Marianne" w:cs="Calibri"/>
          <w:sz w:val="22"/>
          <w:szCs w:val="22"/>
          <w:lang w:eastAsia="fr-FR"/>
        </w:rPr>
      </w:pPr>
      <w:r w:rsidRPr="00930333">
        <w:rPr>
          <w:rFonts w:ascii="Marianne" w:hAnsi="Marianne" w:cs="Calibri"/>
          <w:sz w:val="22"/>
          <w:szCs w:val="22"/>
          <w:lang w:eastAsia="fr-FR"/>
        </w:rPr>
        <w:t xml:space="preserve">Le marché est conclu pour une durée d’un an à compter de sa date de notification et sera reconductible annuellement à sa date d’anniversaire sans que sa durée totale ne puisse excéder </w:t>
      </w:r>
      <w:r w:rsidR="00A81ACB" w:rsidRPr="008D4B62">
        <w:rPr>
          <w:rFonts w:ascii="Marianne" w:hAnsi="Marianne" w:cs="Calibri"/>
          <w:sz w:val="22"/>
          <w:szCs w:val="22"/>
          <w:lang w:eastAsia="fr-FR"/>
        </w:rPr>
        <w:t>trois (3) ans et 6 mois.</w:t>
      </w:r>
    </w:p>
    <w:p w14:paraId="4D5FCDFF" w14:textId="77777777" w:rsidR="00125D82" w:rsidRPr="00D02826" w:rsidRDefault="00125D82" w:rsidP="00125D82">
      <w:pPr>
        <w:jc w:val="both"/>
        <w:rPr>
          <w:rFonts w:ascii="Marianne" w:hAnsi="Marianne" w:cs="Calibri"/>
          <w:sz w:val="22"/>
          <w:szCs w:val="22"/>
          <w:lang w:eastAsia="fr-FR"/>
        </w:rPr>
      </w:pPr>
      <w:r w:rsidRPr="00D02826">
        <w:rPr>
          <w:rFonts w:ascii="Marianne" w:hAnsi="Marianne" w:cs="Calibri"/>
          <w:sz w:val="22"/>
          <w:szCs w:val="22"/>
          <w:lang w:eastAsia="fr-FR"/>
        </w:rPr>
        <w:t xml:space="preserve">Conformément à l’article R2112-4 du Code de la commande publique, la reconduction du marché est tacite. Le </w:t>
      </w:r>
      <w:r w:rsidR="004506E7" w:rsidRPr="00D02826">
        <w:rPr>
          <w:rFonts w:ascii="Marianne" w:hAnsi="Marianne" w:cs="Calibri"/>
          <w:sz w:val="22"/>
          <w:szCs w:val="22"/>
          <w:lang w:eastAsia="fr-FR"/>
        </w:rPr>
        <w:t>TITULAIRE</w:t>
      </w:r>
      <w:r w:rsidRPr="00D02826">
        <w:rPr>
          <w:rFonts w:ascii="Marianne" w:hAnsi="Marianne" w:cs="Calibri"/>
          <w:sz w:val="22"/>
          <w:szCs w:val="22"/>
          <w:lang w:eastAsia="fr-FR"/>
        </w:rPr>
        <w:t xml:space="preserve"> ne peut s’opposer à cette reconduction.</w:t>
      </w:r>
    </w:p>
    <w:p w14:paraId="6F6E7BD6" w14:textId="77777777" w:rsidR="000E4EF1" w:rsidRPr="00D02826" w:rsidRDefault="00125D82" w:rsidP="00125D82">
      <w:pPr>
        <w:jc w:val="both"/>
        <w:rPr>
          <w:rFonts w:ascii="Marianne" w:hAnsi="Marianne" w:cs="Calibri"/>
          <w:sz w:val="22"/>
          <w:szCs w:val="22"/>
          <w:lang w:eastAsia="fr-FR"/>
        </w:rPr>
      </w:pPr>
      <w:r w:rsidRPr="00D02826">
        <w:rPr>
          <w:rFonts w:ascii="Marianne" w:hAnsi="Marianne" w:cs="Calibri"/>
          <w:sz w:val="22"/>
          <w:szCs w:val="22"/>
          <w:lang w:eastAsia="fr-FR"/>
        </w:rPr>
        <w:t xml:space="preserve">En cas de non-reconduction du marché, la décision du pouvoir adjudicateur est notifiée au </w:t>
      </w:r>
      <w:r w:rsidR="004506E7" w:rsidRPr="00D02826">
        <w:rPr>
          <w:rFonts w:ascii="Marianne" w:hAnsi="Marianne" w:cs="Calibri"/>
          <w:sz w:val="22"/>
          <w:szCs w:val="22"/>
          <w:lang w:eastAsia="fr-FR"/>
        </w:rPr>
        <w:t>TITULAIRE</w:t>
      </w:r>
      <w:r w:rsidRPr="00D02826">
        <w:rPr>
          <w:rFonts w:ascii="Marianne" w:hAnsi="Marianne" w:cs="Calibri"/>
          <w:sz w:val="22"/>
          <w:szCs w:val="22"/>
          <w:lang w:eastAsia="fr-FR"/>
        </w:rPr>
        <w:t xml:space="preserve"> avec un préavis de deux mois avant la date d’expiration de la période en cours par lettre recommandée avec accusé de réception.</w:t>
      </w:r>
    </w:p>
    <w:p w14:paraId="7C91B687" w14:textId="77777777" w:rsidR="00BE0CEA" w:rsidRPr="00D02826" w:rsidRDefault="001C5191" w:rsidP="005A50B9">
      <w:pPr>
        <w:pStyle w:val="Titre2"/>
      </w:pPr>
      <w:bookmarkStart w:id="21" w:name="_Toc201065705"/>
      <w:bookmarkStart w:id="22" w:name="_Toc255982596"/>
      <w:r>
        <w:t>Ordres et délais d’</w:t>
      </w:r>
      <w:r w:rsidR="00162FDB">
        <w:t>exécution</w:t>
      </w:r>
      <w:bookmarkEnd w:id="21"/>
    </w:p>
    <w:p w14:paraId="7D14478F" w14:textId="77777777" w:rsidR="00BE0CEA" w:rsidRPr="00D02826" w:rsidRDefault="00264679" w:rsidP="005A50B9">
      <w:pPr>
        <w:pStyle w:val="Titre3"/>
      </w:pPr>
      <w:bookmarkStart w:id="23" w:name="_Toc201065706"/>
      <w:r w:rsidRPr="00D02826">
        <w:t>Ordre d’exécution des p</w:t>
      </w:r>
      <w:r w:rsidR="00BE0CEA" w:rsidRPr="00D02826">
        <w:t>restations récurrentes</w:t>
      </w:r>
      <w:bookmarkEnd w:id="23"/>
    </w:p>
    <w:p w14:paraId="0E0A3628" w14:textId="4054096E" w:rsidR="00A32E19" w:rsidRPr="00D02826" w:rsidRDefault="00A32E19" w:rsidP="00437DB2">
      <w:pPr>
        <w:jc w:val="both"/>
        <w:rPr>
          <w:rFonts w:ascii="Marianne" w:hAnsi="Marianne" w:cs="Calibri"/>
          <w:sz w:val="22"/>
          <w:szCs w:val="22"/>
          <w:lang w:eastAsia="fr-FR"/>
        </w:rPr>
      </w:pPr>
      <w:bookmarkStart w:id="24" w:name="_Hlk188026161"/>
      <w:r w:rsidRPr="0075432A">
        <w:rPr>
          <w:rFonts w:ascii="Marianne" w:hAnsi="Marianne" w:cs="Calibri"/>
          <w:sz w:val="22"/>
          <w:szCs w:val="22"/>
          <w:lang w:eastAsia="fr-FR"/>
        </w:rPr>
        <w:t xml:space="preserve">La date </w:t>
      </w:r>
      <w:r w:rsidR="00A81ACB">
        <w:rPr>
          <w:rFonts w:ascii="Marianne" w:hAnsi="Marianne" w:cs="Calibri"/>
          <w:sz w:val="22"/>
          <w:szCs w:val="22"/>
          <w:lang w:eastAsia="fr-FR"/>
        </w:rPr>
        <w:t xml:space="preserve">de début des prestations est fixée au </w:t>
      </w:r>
      <w:r w:rsidR="00A81ACB">
        <w:rPr>
          <w:rFonts w:ascii="Marianne" w:hAnsi="Marianne" w:cs="Calibri"/>
          <w:b/>
          <w:bCs/>
          <w:sz w:val="22"/>
          <w:szCs w:val="22"/>
          <w:lang w:eastAsia="fr-FR"/>
        </w:rPr>
        <w:t>2 janvier 2026.</w:t>
      </w:r>
    </w:p>
    <w:p w14:paraId="38CC6417" w14:textId="77777777" w:rsidR="004703C0" w:rsidRPr="005A50B9" w:rsidRDefault="00264679" w:rsidP="005A50B9">
      <w:pPr>
        <w:pStyle w:val="Titre3"/>
      </w:pPr>
      <w:bookmarkStart w:id="25" w:name="_Toc201065707"/>
      <w:bookmarkEnd w:id="24"/>
      <w:r w:rsidRPr="005A50B9">
        <w:t>Ordre d’exécution des p</w:t>
      </w:r>
      <w:r w:rsidR="004703C0" w:rsidRPr="005A50B9">
        <w:t>restations ponctuelles</w:t>
      </w:r>
      <w:bookmarkEnd w:id="25"/>
    </w:p>
    <w:p w14:paraId="14288BBE" w14:textId="2B31DC35" w:rsidR="00BD0FA0" w:rsidRPr="00D02826" w:rsidRDefault="00BD0FA0" w:rsidP="00C251BE">
      <w:pPr>
        <w:jc w:val="both"/>
        <w:rPr>
          <w:rFonts w:ascii="Marianne" w:hAnsi="Marianne" w:cs="Calibri"/>
          <w:sz w:val="22"/>
          <w:szCs w:val="22"/>
        </w:rPr>
      </w:pPr>
      <w:r w:rsidRPr="00D02826">
        <w:rPr>
          <w:rFonts w:ascii="Marianne" w:hAnsi="Marianne" w:cs="Calibri"/>
          <w:sz w:val="22"/>
          <w:szCs w:val="22"/>
        </w:rPr>
        <w:t>Les prestations ponctuelles s’effectueront sur bons de commande notifiés par l’</w:t>
      </w:r>
      <w:r w:rsidR="00F81532">
        <w:rPr>
          <w:rFonts w:ascii="Marianne" w:hAnsi="Marianne" w:cs="Calibri"/>
          <w:sz w:val="22"/>
          <w:szCs w:val="22"/>
        </w:rPr>
        <w:t>ADMINISTRATION</w:t>
      </w:r>
      <w:r w:rsidRPr="00D02826">
        <w:rPr>
          <w:rFonts w:ascii="Marianne" w:hAnsi="Marianne" w:cs="Calibri"/>
          <w:sz w:val="22"/>
          <w:szCs w:val="22"/>
        </w:rPr>
        <w:t xml:space="preserve"> au fur et à mesure des besoins. </w:t>
      </w:r>
    </w:p>
    <w:p w14:paraId="7285B324" w14:textId="77777777" w:rsidR="001364BA" w:rsidRPr="00D02826" w:rsidRDefault="009066EE" w:rsidP="00C251BE">
      <w:pPr>
        <w:jc w:val="both"/>
        <w:rPr>
          <w:rFonts w:ascii="Marianne" w:hAnsi="Marianne" w:cs="Calibri"/>
          <w:sz w:val="22"/>
          <w:szCs w:val="22"/>
        </w:rPr>
      </w:pPr>
      <w:r w:rsidRPr="00D02826">
        <w:rPr>
          <w:rFonts w:ascii="Marianne" w:hAnsi="Marianne" w:cs="Calibri"/>
          <w:sz w:val="22"/>
          <w:szCs w:val="22"/>
        </w:rPr>
        <w:t>Le déclenchement des bons de commande relatifs aux prestations ponctuelles sera précédé d’une demande de devis établi à partir des prix unitaires du présent marché.</w:t>
      </w:r>
      <w:r w:rsidR="005F29BC" w:rsidRPr="00D02826">
        <w:rPr>
          <w:rFonts w:ascii="Marianne" w:hAnsi="Marianne" w:cs="Calibri"/>
          <w:sz w:val="22"/>
          <w:szCs w:val="22"/>
        </w:rPr>
        <w:t xml:space="preserve"> </w:t>
      </w:r>
    </w:p>
    <w:p w14:paraId="0E3651FC" w14:textId="77777777" w:rsidR="001364BA" w:rsidRPr="00D02826" w:rsidRDefault="001364BA" w:rsidP="00C251BE">
      <w:pPr>
        <w:jc w:val="both"/>
        <w:rPr>
          <w:rFonts w:ascii="Marianne" w:hAnsi="Marianne" w:cs="Calibri"/>
          <w:sz w:val="22"/>
          <w:szCs w:val="22"/>
        </w:rPr>
      </w:pPr>
      <w:r w:rsidRPr="00D02826">
        <w:rPr>
          <w:rFonts w:ascii="Marianne" w:hAnsi="Marianne" w:cs="Calibri"/>
          <w:sz w:val="22"/>
          <w:szCs w:val="22"/>
        </w:rPr>
        <w:t>Les devis devront impérativement comporter les mentions suivantes</w:t>
      </w:r>
      <w:r w:rsidRPr="00D02826">
        <w:rPr>
          <w:rFonts w:ascii="Calibri" w:hAnsi="Calibri" w:cs="Calibri"/>
          <w:sz w:val="22"/>
          <w:szCs w:val="22"/>
        </w:rPr>
        <w:t> </w:t>
      </w:r>
      <w:r w:rsidRPr="00D02826">
        <w:rPr>
          <w:rFonts w:ascii="Marianne" w:hAnsi="Marianne" w:cs="Calibri"/>
          <w:sz w:val="22"/>
          <w:szCs w:val="22"/>
        </w:rPr>
        <w:t>:</w:t>
      </w:r>
    </w:p>
    <w:p w14:paraId="54F3E538" w14:textId="0B5282D6" w:rsidR="001364BA" w:rsidRPr="00D02826" w:rsidRDefault="00264A62" w:rsidP="003F5087">
      <w:pPr>
        <w:pStyle w:val="puce1"/>
        <w:numPr>
          <w:ilvl w:val="0"/>
          <w:numId w:val="8"/>
        </w:numPr>
      </w:pPr>
      <w:r w:rsidRPr="00D02826">
        <w:lastRenderedPageBreak/>
        <w:t>Le</w:t>
      </w:r>
      <w:r w:rsidR="001364BA" w:rsidRPr="00D02826">
        <w:t xml:space="preserve"> cachet de l’entreprise et le numéro SIRET ou SIREN du </w:t>
      </w:r>
      <w:r w:rsidR="004506E7" w:rsidRPr="00D02826">
        <w:t>TITULAIRE</w:t>
      </w:r>
      <w:r w:rsidR="001364BA" w:rsidRPr="00D02826">
        <w:t>,</w:t>
      </w:r>
    </w:p>
    <w:p w14:paraId="2BAD89C9" w14:textId="69872DF7" w:rsidR="001364BA" w:rsidRPr="00D02826" w:rsidRDefault="00264A62" w:rsidP="003F5087">
      <w:pPr>
        <w:pStyle w:val="puce1"/>
        <w:numPr>
          <w:ilvl w:val="0"/>
          <w:numId w:val="8"/>
        </w:numPr>
      </w:pPr>
      <w:r w:rsidRPr="00D02826">
        <w:t>Un</w:t>
      </w:r>
      <w:r w:rsidR="001364BA" w:rsidRPr="00D02826">
        <w:t xml:space="preserve"> contact courriel + téléphone,</w:t>
      </w:r>
    </w:p>
    <w:p w14:paraId="3B8BA1D6" w14:textId="1FA836D9" w:rsidR="001364BA" w:rsidRPr="00D02826" w:rsidRDefault="00264A62" w:rsidP="003F5087">
      <w:pPr>
        <w:pStyle w:val="puce1"/>
        <w:numPr>
          <w:ilvl w:val="0"/>
          <w:numId w:val="8"/>
        </w:numPr>
      </w:pPr>
      <w:r w:rsidRPr="00D02826">
        <w:t>Le</w:t>
      </w:r>
      <w:r w:rsidR="001364BA" w:rsidRPr="00D02826">
        <w:t xml:space="preserve"> numéro du marché, </w:t>
      </w:r>
    </w:p>
    <w:p w14:paraId="76CC62F5" w14:textId="08AC1C03" w:rsidR="001364BA" w:rsidRPr="00D02826" w:rsidRDefault="00264A62" w:rsidP="003F5087">
      <w:pPr>
        <w:pStyle w:val="puce1"/>
        <w:numPr>
          <w:ilvl w:val="0"/>
          <w:numId w:val="8"/>
        </w:numPr>
      </w:pPr>
      <w:r w:rsidRPr="00D02826">
        <w:t>Le</w:t>
      </w:r>
      <w:r w:rsidR="001364BA" w:rsidRPr="00D02826">
        <w:t xml:space="preserve"> numéro du devis,</w:t>
      </w:r>
    </w:p>
    <w:p w14:paraId="19FD5781" w14:textId="2691F3E4" w:rsidR="001364BA" w:rsidRPr="00D02826" w:rsidRDefault="00264A62" w:rsidP="003F5087">
      <w:pPr>
        <w:pStyle w:val="puce1"/>
        <w:numPr>
          <w:ilvl w:val="0"/>
          <w:numId w:val="8"/>
        </w:numPr>
      </w:pPr>
      <w:r w:rsidRPr="00D02826">
        <w:t>La</w:t>
      </w:r>
      <w:r w:rsidR="001364BA" w:rsidRPr="00D02826">
        <w:t xml:space="preserve"> désignation précise de la prestation et le site concerné par la prestation,</w:t>
      </w:r>
    </w:p>
    <w:p w14:paraId="2712A524" w14:textId="4B841449" w:rsidR="00457E8C" w:rsidRPr="00D02826" w:rsidRDefault="00264A62" w:rsidP="003F5087">
      <w:pPr>
        <w:pStyle w:val="puce1"/>
        <w:numPr>
          <w:ilvl w:val="0"/>
          <w:numId w:val="8"/>
        </w:numPr>
      </w:pPr>
      <w:r w:rsidRPr="00D02826">
        <w:t>Délais</w:t>
      </w:r>
      <w:r w:rsidR="00457E8C" w:rsidRPr="00D02826">
        <w:t xml:space="preserve"> d’exécution,</w:t>
      </w:r>
    </w:p>
    <w:p w14:paraId="11560F2D" w14:textId="338ED877" w:rsidR="001364BA" w:rsidRPr="00D02826" w:rsidRDefault="00264A62" w:rsidP="003F5087">
      <w:pPr>
        <w:pStyle w:val="puce1"/>
        <w:numPr>
          <w:ilvl w:val="0"/>
          <w:numId w:val="8"/>
        </w:numPr>
      </w:pPr>
      <w:r w:rsidRPr="00D02826">
        <w:t>Le</w:t>
      </w:r>
      <w:r w:rsidR="001364BA" w:rsidRPr="00D02826">
        <w:t xml:space="preserve"> montant total hors taxe,</w:t>
      </w:r>
    </w:p>
    <w:p w14:paraId="2D90F48F" w14:textId="1C7287D8" w:rsidR="001364BA" w:rsidRPr="00D02826" w:rsidRDefault="00264A62" w:rsidP="003F5087">
      <w:pPr>
        <w:pStyle w:val="puce1"/>
        <w:numPr>
          <w:ilvl w:val="0"/>
          <w:numId w:val="8"/>
        </w:numPr>
      </w:pPr>
      <w:r w:rsidRPr="00D02826">
        <w:t>Le</w:t>
      </w:r>
      <w:r w:rsidR="001364BA" w:rsidRPr="00D02826">
        <w:t xml:space="preserve"> taux et le montant de la TVA,</w:t>
      </w:r>
    </w:p>
    <w:p w14:paraId="2D02E92B" w14:textId="46E6EA82" w:rsidR="001364BA" w:rsidRPr="00D02826" w:rsidRDefault="00264A62" w:rsidP="003F5087">
      <w:pPr>
        <w:pStyle w:val="puce1"/>
        <w:numPr>
          <w:ilvl w:val="0"/>
          <w:numId w:val="8"/>
        </w:numPr>
      </w:pPr>
      <w:r w:rsidRPr="00D02826">
        <w:t>Le</w:t>
      </w:r>
      <w:r w:rsidR="001364BA" w:rsidRPr="00D02826">
        <w:t xml:space="preserve"> montant toutes taxes comprises,</w:t>
      </w:r>
    </w:p>
    <w:p w14:paraId="63B7DA94" w14:textId="00CC1E36" w:rsidR="001364BA" w:rsidRPr="00D02826" w:rsidRDefault="00264A62" w:rsidP="003F5087">
      <w:pPr>
        <w:pStyle w:val="puce1"/>
        <w:numPr>
          <w:ilvl w:val="0"/>
          <w:numId w:val="8"/>
        </w:numPr>
      </w:pPr>
      <w:r w:rsidRPr="00D02826">
        <w:t>La</w:t>
      </w:r>
      <w:r w:rsidR="001364BA" w:rsidRPr="00D02826">
        <w:t xml:space="preserve"> signature du </w:t>
      </w:r>
      <w:r w:rsidR="004506E7" w:rsidRPr="00D02826">
        <w:t>TITULAIRE</w:t>
      </w:r>
      <w:r w:rsidR="00CF3662">
        <w:t>.</w:t>
      </w:r>
    </w:p>
    <w:p w14:paraId="1F49564E" w14:textId="77777777"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 xml:space="preserve">La durée de validité des devis transmis sera effective jusqu’à la date anniversaire du marché entraînant le calcul de la révision des prix conformément à l’article </w:t>
      </w:r>
      <w:r w:rsidR="00B6516D">
        <w:rPr>
          <w:rFonts w:ascii="Marianne" w:hAnsi="Marianne" w:cs="Calibri"/>
          <w:sz w:val="22"/>
          <w:szCs w:val="22"/>
        </w:rPr>
        <w:t>8</w:t>
      </w:r>
      <w:r w:rsidRPr="00D02826">
        <w:rPr>
          <w:rFonts w:ascii="Marianne" w:hAnsi="Marianne" w:cs="Calibri"/>
          <w:sz w:val="22"/>
          <w:szCs w:val="22"/>
        </w:rPr>
        <w:t xml:space="preserve"> ci-après.</w:t>
      </w:r>
    </w:p>
    <w:p w14:paraId="5B80AF73" w14:textId="606C9DC6"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L’</w:t>
      </w:r>
      <w:r w:rsidR="00F81532">
        <w:rPr>
          <w:rFonts w:ascii="Marianne" w:hAnsi="Marianne" w:cs="Calibri"/>
          <w:sz w:val="22"/>
          <w:szCs w:val="22"/>
        </w:rPr>
        <w:t>ADMINISTRATION</w:t>
      </w:r>
      <w:r w:rsidRPr="00D02826">
        <w:rPr>
          <w:rFonts w:ascii="Marianne" w:hAnsi="Marianne" w:cs="Calibri"/>
          <w:sz w:val="22"/>
          <w:szCs w:val="22"/>
        </w:rPr>
        <w:t xml:space="preserve"> émet alors un bon de commande accompagné de la copie du devis accepté.</w:t>
      </w:r>
    </w:p>
    <w:p w14:paraId="72D7A2B2" w14:textId="77777777" w:rsidR="001364BA" w:rsidRPr="00D02826" w:rsidRDefault="001364BA" w:rsidP="00457E8C">
      <w:pPr>
        <w:spacing w:after="60"/>
        <w:jc w:val="both"/>
        <w:rPr>
          <w:rFonts w:ascii="Marianne" w:hAnsi="Marianne" w:cs="Calibri"/>
          <w:sz w:val="22"/>
          <w:szCs w:val="22"/>
        </w:rPr>
      </w:pPr>
      <w:r w:rsidRPr="00D02826">
        <w:rPr>
          <w:rFonts w:ascii="Marianne" w:hAnsi="Marianne" w:cs="Calibri"/>
          <w:sz w:val="22"/>
          <w:szCs w:val="22"/>
        </w:rPr>
        <w:t>Les bons de commande, et son annexe, comporteront les mentions suivantes</w:t>
      </w:r>
      <w:r w:rsidRPr="00D02826">
        <w:rPr>
          <w:rFonts w:ascii="Calibri" w:hAnsi="Calibri" w:cs="Calibri"/>
          <w:sz w:val="22"/>
          <w:szCs w:val="22"/>
        </w:rPr>
        <w:t> </w:t>
      </w:r>
      <w:r w:rsidRPr="00D02826">
        <w:rPr>
          <w:rFonts w:ascii="Marianne" w:hAnsi="Marianne" w:cs="Calibri"/>
          <w:sz w:val="22"/>
          <w:szCs w:val="22"/>
        </w:rPr>
        <w:t>:</w:t>
      </w:r>
    </w:p>
    <w:p w14:paraId="55897149" w14:textId="1E1A21BA" w:rsidR="001364BA" w:rsidRPr="00D02826" w:rsidRDefault="00EB3DBF" w:rsidP="003F5087">
      <w:pPr>
        <w:pStyle w:val="puce1"/>
        <w:numPr>
          <w:ilvl w:val="0"/>
          <w:numId w:val="8"/>
        </w:numPr>
      </w:pPr>
      <w:bookmarkStart w:id="26" w:name="_Toc272247317"/>
      <w:r w:rsidRPr="00D02826">
        <w:t>La</w:t>
      </w:r>
      <w:r w:rsidR="001364BA" w:rsidRPr="00D02826">
        <w:t xml:space="preserve"> référence du marché</w:t>
      </w:r>
      <w:bookmarkEnd w:id="26"/>
      <w:r w:rsidR="001364BA" w:rsidRPr="00D02826">
        <w:t xml:space="preserve"> (numéro de marché et </w:t>
      </w:r>
      <w:r w:rsidR="001364BA" w:rsidRPr="004D4297">
        <w:rPr>
          <w:b/>
          <w:bCs/>
        </w:rPr>
        <w:t>numéro d’engagement juridique (EJ)</w:t>
      </w:r>
      <w:r w:rsidR="001364BA" w:rsidRPr="009F3461">
        <w:t>)</w:t>
      </w:r>
      <w:r w:rsidR="001364BA" w:rsidRPr="004D4297">
        <w:rPr>
          <w:b/>
          <w:bCs/>
        </w:rPr>
        <w:t>,</w:t>
      </w:r>
    </w:p>
    <w:p w14:paraId="14CBE9A5" w14:textId="0E9AFEB4" w:rsidR="001364BA" w:rsidRPr="00D02826" w:rsidRDefault="00EB3DBF" w:rsidP="003F5087">
      <w:pPr>
        <w:pStyle w:val="puce1"/>
        <w:numPr>
          <w:ilvl w:val="0"/>
          <w:numId w:val="8"/>
        </w:numPr>
      </w:pPr>
      <w:bookmarkStart w:id="27" w:name="_Toc272247319"/>
      <w:r w:rsidRPr="00D02826">
        <w:t>La</w:t>
      </w:r>
      <w:r w:rsidR="001364BA" w:rsidRPr="00D02826">
        <w:t xml:space="preserve"> désignation précise des prestations commandées</w:t>
      </w:r>
      <w:bookmarkEnd w:id="27"/>
      <w:r w:rsidR="001364BA" w:rsidRPr="00D02826">
        <w:t>,</w:t>
      </w:r>
    </w:p>
    <w:p w14:paraId="6DCF1689" w14:textId="4174160C" w:rsidR="001364BA" w:rsidRPr="00D02826" w:rsidRDefault="00EB3DBF" w:rsidP="003F5087">
      <w:pPr>
        <w:pStyle w:val="puce1"/>
        <w:numPr>
          <w:ilvl w:val="0"/>
          <w:numId w:val="8"/>
        </w:numPr>
      </w:pPr>
      <w:r w:rsidRPr="00D02826">
        <w:t>La</w:t>
      </w:r>
      <w:r w:rsidR="001364BA" w:rsidRPr="00D02826">
        <w:t xml:space="preserve"> durée de la prestation</w:t>
      </w:r>
    </w:p>
    <w:p w14:paraId="3CA07D6E" w14:textId="1EA7879D" w:rsidR="001364BA" w:rsidRPr="00D02826" w:rsidRDefault="00EB3DBF" w:rsidP="003F5087">
      <w:pPr>
        <w:pStyle w:val="puce1"/>
        <w:numPr>
          <w:ilvl w:val="0"/>
          <w:numId w:val="8"/>
        </w:numPr>
      </w:pPr>
      <w:r w:rsidRPr="00D02826">
        <w:t>La</w:t>
      </w:r>
      <w:r w:rsidR="001364BA" w:rsidRPr="00D02826">
        <w:t xml:space="preserve"> date de début des prestations</w:t>
      </w:r>
    </w:p>
    <w:p w14:paraId="73F8C1F2" w14:textId="55ED8CA7" w:rsidR="001364BA" w:rsidRPr="00D02826" w:rsidRDefault="00EB3DBF" w:rsidP="003F5087">
      <w:pPr>
        <w:pStyle w:val="puce1"/>
        <w:numPr>
          <w:ilvl w:val="0"/>
          <w:numId w:val="8"/>
        </w:numPr>
      </w:pPr>
      <w:r w:rsidRPr="00D02826">
        <w:t>Le</w:t>
      </w:r>
      <w:r w:rsidR="001364BA" w:rsidRPr="00D02826">
        <w:t xml:space="preserve"> montant de la prestation (détaillé sur la base du bordereau des prix unitaires annexés au présent acte d’engagement)</w:t>
      </w:r>
    </w:p>
    <w:p w14:paraId="29354AB7" w14:textId="77777777" w:rsidR="001364BA" w:rsidRPr="00D02826" w:rsidRDefault="001364BA" w:rsidP="00781F40">
      <w:pPr>
        <w:rPr>
          <w:rFonts w:ascii="Marianne" w:hAnsi="Marianne" w:cs="Calibri"/>
          <w:sz w:val="22"/>
          <w:szCs w:val="22"/>
          <w:highlight w:val="yellow"/>
        </w:rPr>
      </w:pPr>
      <w:r w:rsidRPr="00D02826">
        <w:rPr>
          <w:rFonts w:ascii="Marianne" w:hAnsi="Marianne" w:cs="Calibri"/>
          <w:sz w:val="22"/>
          <w:szCs w:val="22"/>
        </w:rPr>
        <w:t>Les bons de commande établis par écrit, sont transmis par courriel à l’adresse suivante</w:t>
      </w:r>
      <w:r w:rsidRPr="00D02826">
        <w:rPr>
          <w:rFonts w:ascii="Calibri" w:hAnsi="Calibri" w:cs="Calibri"/>
          <w:sz w:val="22"/>
          <w:szCs w:val="22"/>
        </w:rPr>
        <w:t> </w:t>
      </w:r>
      <w:r w:rsidRPr="00D02826">
        <w:rPr>
          <w:rFonts w:ascii="Marianne" w:hAnsi="Marianne" w:cs="Calibri"/>
          <w:sz w:val="22"/>
          <w:szCs w:val="22"/>
        </w:rPr>
        <w:t xml:space="preserve">: </w:t>
      </w:r>
      <w:r w:rsidRPr="008D4B62">
        <w:rPr>
          <w:rFonts w:ascii="Marianne" w:hAnsi="Marianne" w:cs="Calibri"/>
          <w:b/>
          <w:i/>
          <w:iCs/>
          <w:sz w:val="16"/>
          <w:szCs w:val="22"/>
          <w:highlight w:val="yellow"/>
        </w:rPr>
        <w:t>(indiquer l’adresse du courriel)</w:t>
      </w:r>
      <w:r w:rsidR="00781F40" w:rsidRPr="00781F40">
        <w:rPr>
          <w:rFonts w:ascii="Marianne" w:hAnsi="Marianne" w:cs="Calibri"/>
          <w:b/>
          <w:sz w:val="16"/>
          <w:szCs w:val="22"/>
        </w:rPr>
        <w:t xml:space="preserve"> </w:t>
      </w:r>
      <w:r w:rsidRPr="00D02826">
        <w:rPr>
          <w:rFonts w:ascii="Marianne" w:hAnsi="Marianne" w:cs="Calibri"/>
          <w:sz w:val="22"/>
          <w:szCs w:val="22"/>
        </w:rPr>
        <w:t>………………………………………………………………………………………………………………………………………………………….</w:t>
      </w:r>
    </w:p>
    <w:p w14:paraId="7C80143C" w14:textId="77777777"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 xml:space="preserve">Lorsque le </w:t>
      </w:r>
      <w:r w:rsidR="004506E7" w:rsidRPr="00D02826">
        <w:rPr>
          <w:rFonts w:ascii="Marianne" w:hAnsi="Marianne" w:cs="Calibri"/>
          <w:sz w:val="22"/>
          <w:szCs w:val="22"/>
        </w:rPr>
        <w:t>TITULAIRE</w:t>
      </w:r>
      <w:r w:rsidRPr="00D02826">
        <w:rPr>
          <w:rFonts w:ascii="Marianne" w:hAnsi="Marianne" w:cs="Calibri"/>
          <w:sz w:val="22"/>
          <w:szCs w:val="22"/>
        </w:rPr>
        <w:t xml:space="preserve"> estime que les prescriptions d’un bon de commande appellent des réserves de sa part, il doit, sous peine de forclusion les présenter par écrit à l’administration dans un délai de 24 heures.</w:t>
      </w:r>
    </w:p>
    <w:p w14:paraId="5895461E" w14:textId="77777777"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se conforme strictement aux bons de commandes qui lui sont notifiés dans le cadre du marché, qu’ils aient ou non fait l’objet de réserves de sa part.</w:t>
      </w:r>
    </w:p>
    <w:p w14:paraId="71AFE4B5" w14:textId="77777777"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Si, en cours d’exécution, il s’avère nécessaire de modifier les termes d’un bon de commande, l’accord des parties sur ces modifications est concrétisé par LRAR ou par courriel.</w:t>
      </w:r>
    </w:p>
    <w:p w14:paraId="03E5DE9B" w14:textId="77777777"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Tous les bons de commande notifiés avant la date normale d’expiration du marché font partie du marché quelle que soit la date d’exécution des prestations, celle-ci n’étant toutefois pas supérieure à trois (3) mois.</w:t>
      </w:r>
    </w:p>
    <w:p w14:paraId="249994AF" w14:textId="77777777" w:rsidR="001364BA" w:rsidRPr="00D02826" w:rsidRDefault="001364BA" w:rsidP="001364BA">
      <w:pPr>
        <w:jc w:val="both"/>
        <w:rPr>
          <w:rFonts w:ascii="Marianne" w:hAnsi="Marianne" w:cs="Calibri"/>
          <w:sz w:val="22"/>
          <w:szCs w:val="22"/>
        </w:rPr>
      </w:pPr>
      <w:r w:rsidRPr="00D02826">
        <w:rPr>
          <w:rFonts w:ascii="Marianne" w:hAnsi="Marianne" w:cs="Calibri"/>
          <w:sz w:val="22"/>
          <w:szCs w:val="22"/>
        </w:rPr>
        <w:t>L’administration se réserve la possibilité à tout moment de suspendre ou de mettre fin à l’exécution des prestations faisant l’objet d’un bon de commande avant l’achèvement de celui-ci par une décision d’annulation du bon de commande (par lettre recommandée avec accusé de réception ou par courriel).</w:t>
      </w:r>
    </w:p>
    <w:p w14:paraId="32E9D624" w14:textId="77777777" w:rsidR="002B6F7A" w:rsidRPr="00D02826" w:rsidRDefault="002B6F7A" w:rsidP="005A50B9">
      <w:pPr>
        <w:pStyle w:val="Titre2"/>
      </w:pPr>
      <w:bookmarkStart w:id="28" w:name="_Toc201065708"/>
      <w:r w:rsidRPr="00D02826">
        <w:lastRenderedPageBreak/>
        <w:t>M</w:t>
      </w:r>
      <w:r w:rsidR="00162FDB">
        <w:t>ontant du marché – rémunération des prestations</w:t>
      </w:r>
      <w:bookmarkEnd w:id="22"/>
      <w:bookmarkEnd w:id="28"/>
    </w:p>
    <w:p w14:paraId="4FC8F161" w14:textId="77777777" w:rsidR="002B6F7A" w:rsidRPr="00D02826" w:rsidRDefault="005E72CB" w:rsidP="005A50B9">
      <w:pPr>
        <w:pStyle w:val="Titre3"/>
      </w:pPr>
      <w:bookmarkStart w:id="29" w:name="_Toc201065709"/>
      <w:r w:rsidRPr="00D02826">
        <w:t>Contenu des prix</w:t>
      </w:r>
      <w:bookmarkEnd w:id="29"/>
    </w:p>
    <w:p w14:paraId="6AE0E8F5" w14:textId="77777777" w:rsidR="002B6F7A" w:rsidRPr="00D02826" w:rsidRDefault="002B6F7A" w:rsidP="004D2042">
      <w:pPr>
        <w:jc w:val="both"/>
        <w:rPr>
          <w:rFonts w:ascii="Marianne" w:hAnsi="Marianne" w:cs="Calibri"/>
          <w:sz w:val="22"/>
          <w:szCs w:val="22"/>
        </w:rPr>
      </w:pPr>
      <w:r w:rsidRPr="00D02826">
        <w:rPr>
          <w:rFonts w:ascii="Marianne" w:hAnsi="Marianne" w:cs="Calibri"/>
          <w:sz w:val="22"/>
          <w:szCs w:val="22"/>
        </w:rPr>
        <w:t>Le présent marché est un marché à prix forfaitaire et unitaires.</w:t>
      </w:r>
    </w:p>
    <w:p w14:paraId="5155ED39" w14:textId="77777777" w:rsidR="009051C0" w:rsidRPr="00D02826" w:rsidRDefault="009066EE" w:rsidP="004D2042">
      <w:pPr>
        <w:jc w:val="both"/>
        <w:rPr>
          <w:rFonts w:ascii="Marianne" w:hAnsi="Marianne" w:cs="Calibri"/>
          <w:sz w:val="22"/>
          <w:szCs w:val="22"/>
        </w:rPr>
      </w:pPr>
      <w:r w:rsidRPr="00D02826">
        <w:rPr>
          <w:rFonts w:ascii="Marianne" w:hAnsi="Marianne" w:cs="Calibri"/>
          <w:sz w:val="22"/>
          <w:szCs w:val="22"/>
        </w:rPr>
        <w:t xml:space="preserve">Il s’agit d’un marché avec un montant minimum et maximum. </w:t>
      </w:r>
    </w:p>
    <w:p w14:paraId="687A8509" w14:textId="77777777" w:rsidR="009066EE" w:rsidRPr="00D02826" w:rsidRDefault="009066EE" w:rsidP="004D2042">
      <w:pPr>
        <w:jc w:val="both"/>
        <w:rPr>
          <w:rFonts w:ascii="Marianne" w:hAnsi="Marianne" w:cs="Calibri"/>
          <w:sz w:val="22"/>
          <w:szCs w:val="22"/>
        </w:rPr>
      </w:pPr>
      <w:r w:rsidRPr="00D02826">
        <w:rPr>
          <w:rFonts w:ascii="Marianne" w:hAnsi="Marianne" w:cs="Calibri"/>
          <w:sz w:val="22"/>
          <w:szCs w:val="22"/>
        </w:rPr>
        <w:t>Le montant minimum correspond au montant des prestations récurrentes.</w:t>
      </w:r>
    </w:p>
    <w:p w14:paraId="3F4EA899" w14:textId="77777777" w:rsidR="009051C0" w:rsidRPr="00D02826" w:rsidRDefault="009051C0" w:rsidP="004D2042">
      <w:pPr>
        <w:jc w:val="both"/>
        <w:rPr>
          <w:rFonts w:ascii="Marianne" w:hAnsi="Marianne" w:cs="Calibri"/>
          <w:sz w:val="22"/>
          <w:szCs w:val="22"/>
        </w:rPr>
      </w:pPr>
      <w:r w:rsidRPr="00D02826">
        <w:rPr>
          <w:rFonts w:ascii="Marianne" w:hAnsi="Marianne" w:cs="Calibri"/>
          <w:sz w:val="22"/>
          <w:szCs w:val="22"/>
        </w:rPr>
        <w:t>Le montant maximum correspond au montant des prestations récurrentes multiplié par trois pour chaque année du marché.</w:t>
      </w:r>
    </w:p>
    <w:p w14:paraId="47A6D8DD" w14:textId="77777777" w:rsidR="002B6F7A" w:rsidRPr="00D02826" w:rsidRDefault="002B6F7A" w:rsidP="004D2042">
      <w:pPr>
        <w:jc w:val="both"/>
        <w:rPr>
          <w:rFonts w:ascii="Marianne" w:hAnsi="Marianne" w:cs="Calibri"/>
          <w:sz w:val="22"/>
          <w:szCs w:val="22"/>
        </w:rPr>
      </w:pPr>
      <w:r w:rsidRPr="00D02826">
        <w:rPr>
          <w:rFonts w:ascii="Marianne" w:hAnsi="Marianne" w:cs="Calibri"/>
          <w:sz w:val="22"/>
          <w:szCs w:val="22"/>
        </w:rPr>
        <w:t>Conformément à l’article 10.1 du CCAG-FCS, les prix sont réputés comprendre toutes les sujétions découlant de l’exécution des prestations et notamment tous les frais de main d’œuvre, de fournitures,</w:t>
      </w:r>
      <w:r w:rsidR="00B05278" w:rsidRPr="00D02826">
        <w:rPr>
          <w:rFonts w:ascii="Marianne" w:hAnsi="Marianne" w:cs="Calibri"/>
          <w:sz w:val="22"/>
          <w:szCs w:val="22"/>
        </w:rPr>
        <w:t xml:space="preserve"> de dépose, de pose, d’enlèvement et recyclage,</w:t>
      </w:r>
      <w:r w:rsidRPr="00D02826">
        <w:rPr>
          <w:rFonts w:ascii="Marianne" w:hAnsi="Marianne" w:cs="Calibri"/>
          <w:sz w:val="22"/>
          <w:szCs w:val="22"/>
        </w:rPr>
        <w:t xml:space="preserve"> de manutention et de transport, les frais d’établissement et de réunions de chantiers, les droits pouvant frapper les fournitures, les faux frais, toutes les charges fiscales et parafiscales ou autres frappant obligatoirement les prestations, les assurances, ainsi que les frais généraux et le bénéfice du </w:t>
      </w:r>
      <w:r w:rsidR="004506E7" w:rsidRPr="00D02826">
        <w:rPr>
          <w:rFonts w:ascii="Marianne" w:hAnsi="Marianne" w:cs="Calibri"/>
          <w:sz w:val="22"/>
          <w:szCs w:val="22"/>
        </w:rPr>
        <w:t>TITULAIRE</w:t>
      </w:r>
      <w:r w:rsidRPr="00D02826">
        <w:rPr>
          <w:rFonts w:ascii="Marianne" w:hAnsi="Marianne" w:cs="Calibri"/>
          <w:sz w:val="22"/>
          <w:szCs w:val="22"/>
        </w:rPr>
        <w:t xml:space="preserve">.  </w:t>
      </w:r>
    </w:p>
    <w:p w14:paraId="66DA639C" w14:textId="77777777" w:rsidR="002B6F7A" w:rsidRPr="00D02826" w:rsidRDefault="005E72CB" w:rsidP="005A50B9">
      <w:pPr>
        <w:pStyle w:val="Titre3"/>
      </w:pPr>
      <w:bookmarkStart w:id="30" w:name="_Toc255982598"/>
      <w:bookmarkStart w:id="31" w:name="_Toc201065710"/>
      <w:r w:rsidRPr="00D02826">
        <w:t>Montant annuel des prestations</w:t>
      </w:r>
      <w:bookmarkEnd w:id="30"/>
      <w:bookmarkEnd w:id="31"/>
    </w:p>
    <w:p w14:paraId="632C42E4" w14:textId="77777777" w:rsidR="00466B0C" w:rsidRPr="00D02826" w:rsidRDefault="002B6F7A" w:rsidP="004D2042">
      <w:pPr>
        <w:jc w:val="both"/>
        <w:rPr>
          <w:rFonts w:ascii="Marianne" w:hAnsi="Marianne" w:cs="Calibri"/>
          <w:sz w:val="22"/>
          <w:szCs w:val="22"/>
        </w:rPr>
      </w:pPr>
      <w:r w:rsidRPr="00D02826">
        <w:rPr>
          <w:rFonts w:ascii="Marianne" w:hAnsi="Marianne" w:cs="Calibri"/>
          <w:sz w:val="22"/>
          <w:szCs w:val="22"/>
        </w:rPr>
        <w:t>Les prestations récurrentes sont exécutées conformément à l’ensemble des pièces contractuelles du marché et réglées sur la base du prix global forfai</w:t>
      </w:r>
      <w:r w:rsidR="00404585" w:rsidRPr="00D02826">
        <w:rPr>
          <w:rFonts w:ascii="Marianne" w:hAnsi="Marianne" w:cs="Calibri"/>
          <w:sz w:val="22"/>
          <w:szCs w:val="22"/>
        </w:rPr>
        <w:t>taire annuel conformément à la décomposition du prix global et f</w:t>
      </w:r>
      <w:r w:rsidRPr="00D02826">
        <w:rPr>
          <w:rFonts w:ascii="Marianne" w:hAnsi="Marianne" w:cs="Calibri"/>
          <w:sz w:val="22"/>
          <w:szCs w:val="22"/>
        </w:rPr>
        <w:t>orfaitaire (D.P.G.F.) annexée au présent acte d’engagement valant CCAP (annexe 1)</w:t>
      </w:r>
      <w:r w:rsidR="00195663" w:rsidRPr="00D02826">
        <w:rPr>
          <w:rFonts w:ascii="Marianne" w:hAnsi="Marianne" w:cs="Calibri"/>
          <w:sz w:val="22"/>
          <w:szCs w:val="22"/>
        </w:rPr>
        <w:t>.</w:t>
      </w:r>
    </w:p>
    <w:p w14:paraId="340F2242" w14:textId="77777777" w:rsidR="00397891" w:rsidRPr="00D02826" w:rsidRDefault="00397891" w:rsidP="005A50B9">
      <w:pPr>
        <w:pStyle w:val="Titre4"/>
      </w:pPr>
      <w:r w:rsidRPr="00D02826">
        <w:t>Montant annuel des prestations récurrentes</w:t>
      </w:r>
    </w:p>
    <w:p w14:paraId="43A21A5D" w14:textId="77777777" w:rsidR="00397891" w:rsidRPr="00D02826" w:rsidRDefault="00397891" w:rsidP="00397891">
      <w:pPr>
        <w:jc w:val="both"/>
        <w:rPr>
          <w:rFonts w:ascii="Marianne" w:hAnsi="Marianne" w:cs="Calibri"/>
          <w:sz w:val="22"/>
          <w:szCs w:val="22"/>
        </w:rPr>
      </w:pPr>
      <w:r w:rsidRPr="00D02826">
        <w:rPr>
          <w:rFonts w:ascii="Marianne" w:hAnsi="Marianne" w:cs="Calibri"/>
          <w:sz w:val="22"/>
          <w:szCs w:val="22"/>
        </w:rPr>
        <w:t>Le montant annuel des prestations récurrentes, s’élève à</w:t>
      </w:r>
      <w:r w:rsidRPr="00D02826">
        <w:rPr>
          <w:rFonts w:ascii="Calibri" w:hAnsi="Calibri" w:cs="Calibri"/>
          <w:sz w:val="22"/>
          <w:szCs w:val="22"/>
        </w:rPr>
        <w:t> </w:t>
      </w:r>
      <w:r w:rsidRPr="00D02826">
        <w:rPr>
          <w:rFonts w:ascii="Marianne" w:hAnsi="Marianne" w:cs="Calibri"/>
          <w:sz w:val="22"/>
          <w:szCs w:val="22"/>
        </w:rPr>
        <w:t>:</w:t>
      </w:r>
    </w:p>
    <w:p w14:paraId="3CDA3A33" w14:textId="77777777" w:rsidR="00397891" w:rsidRPr="00D02826" w:rsidRDefault="00397891" w:rsidP="00397891">
      <w:pPr>
        <w:jc w:val="both"/>
        <w:rPr>
          <w:rFonts w:ascii="Marianne" w:hAnsi="Marianne"/>
        </w:rPr>
      </w:pPr>
    </w:p>
    <w:p w14:paraId="5DE23DA1" w14:textId="6D6B27E4" w:rsidR="00491D0B" w:rsidRPr="00491D0B" w:rsidRDefault="00397891" w:rsidP="00491D0B">
      <w:pPr>
        <w:numPr>
          <w:ilvl w:val="0"/>
          <w:numId w:val="7"/>
        </w:numPr>
        <w:suppressAutoHyphens w:val="0"/>
        <w:spacing w:before="100" w:after="100" w:line="360" w:lineRule="auto"/>
        <w:jc w:val="both"/>
        <w:rPr>
          <w:rFonts w:ascii="Marianne" w:hAnsi="Marianne" w:cs="Tunga"/>
          <w:sz w:val="22"/>
          <w:szCs w:val="22"/>
          <w:lang w:eastAsia="fr-FR"/>
        </w:rPr>
      </w:pPr>
      <w:r w:rsidRPr="00D02826">
        <w:rPr>
          <w:rFonts w:ascii="Marianne" w:hAnsi="Marianne" w:cs="Tunga"/>
          <w:sz w:val="22"/>
          <w:szCs w:val="22"/>
          <w:lang w:eastAsia="fr-FR"/>
        </w:rPr>
        <w:t>………………………………………………………………………………………………………………………………………………………………………………………………………………………………………………………………………</w:t>
      </w:r>
      <w:r w:rsidR="00491D0B">
        <w:rPr>
          <w:rFonts w:ascii="Marianne" w:hAnsi="Marianne" w:cs="Tunga"/>
          <w:sz w:val="22"/>
          <w:szCs w:val="22"/>
          <w:lang w:eastAsia="fr-FR"/>
        </w:rPr>
        <w:t>…………</w:t>
      </w:r>
      <w:r w:rsidRPr="00D02826">
        <w:rPr>
          <w:rFonts w:ascii="Marianne" w:hAnsi="Marianne" w:cs="Tunga"/>
          <w:sz w:val="22"/>
          <w:szCs w:val="22"/>
          <w:lang w:eastAsia="fr-FR"/>
        </w:rPr>
        <w:t xml:space="preserve"> euros </w:t>
      </w:r>
      <w:r w:rsidRPr="00D02826">
        <w:rPr>
          <w:rFonts w:ascii="Marianne" w:hAnsi="Marianne" w:cs="Tunga"/>
          <w:sz w:val="22"/>
          <w:szCs w:val="22"/>
          <w:u w:val="single"/>
          <w:lang w:eastAsia="fr-FR"/>
        </w:rPr>
        <w:t>hors taxes</w:t>
      </w:r>
      <w:r w:rsidR="00491D0B" w:rsidRPr="00491D0B">
        <w:rPr>
          <w:rFonts w:ascii="Marianne" w:hAnsi="Marianne" w:cs="Tunga"/>
          <w:sz w:val="22"/>
          <w:szCs w:val="22"/>
          <w:vertAlign w:val="superscript"/>
          <w:lang w:eastAsia="fr-FR"/>
        </w:rPr>
        <w:t xml:space="preserve"> </w:t>
      </w:r>
      <w:r w:rsidR="00491D0B" w:rsidRPr="00D02826">
        <w:rPr>
          <w:rFonts w:ascii="Marianne" w:hAnsi="Marianne" w:cs="Tunga"/>
          <w:sz w:val="22"/>
          <w:szCs w:val="22"/>
          <w:vertAlign w:val="superscript"/>
          <w:lang w:eastAsia="fr-FR"/>
        </w:rPr>
        <w:t>en lettre</w:t>
      </w:r>
      <w:r w:rsidR="00491D0B">
        <w:rPr>
          <w:rFonts w:ascii="Marianne" w:hAnsi="Marianne" w:cs="Tunga"/>
          <w:sz w:val="22"/>
          <w:szCs w:val="22"/>
          <w:vertAlign w:val="superscript"/>
          <w:lang w:eastAsia="fr-FR"/>
        </w:rPr>
        <w:t>s</w:t>
      </w:r>
    </w:p>
    <w:p w14:paraId="1AF79D42" w14:textId="0E4855D2" w:rsidR="00397891" w:rsidRPr="00D02826" w:rsidRDefault="00491D0B" w:rsidP="00CA477B">
      <w:pPr>
        <w:numPr>
          <w:ilvl w:val="0"/>
          <w:numId w:val="7"/>
        </w:numPr>
        <w:suppressAutoHyphens w:val="0"/>
        <w:spacing w:before="100" w:after="100" w:line="360" w:lineRule="auto"/>
        <w:jc w:val="both"/>
        <w:rPr>
          <w:rFonts w:ascii="Marianne" w:hAnsi="Marianne" w:cs="Tunga"/>
          <w:sz w:val="22"/>
          <w:szCs w:val="22"/>
          <w:lang w:eastAsia="fr-FR"/>
        </w:rPr>
      </w:pPr>
      <w:r w:rsidRPr="00D02826">
        <w:rPr>
          <w:rFonts w:ascii="Marianne" w:hAnsi="Marianne" w:cs="Tunga"/>
          <w:sz w:val="22"/>
          <w:szCs w:val="22"/>
          <w:lang w:eastAsia="fr-FR"/>
        </w:rPr>
        <w:t>………………………………………………………………………</w:t>
      </w:r>
      <w:r>
        <w:rPr>
          <w:rFonts w:ascii="Marianne" w:hAnsi="Marianne" w:cs="Tunga"/>
          <w:sz w:val="22"/>
          <w:szCs w:val="22"/>
          <w:lang w:eastAsia="fr-FR"/>
        </w:rPr>
        <w:t>……………………………………………</w:t>
      </w:r>
      <w:r w:rsidRPr="00D02826">
        <w:rPr>
          <w:rFonts w:ascii="Marianne" w:hAnsi="Marianne" w:cs="Tunga"/>
          <w:sz w:val="22"/>
          <w:szCs w:val="22"/>
          <w:lang w:eastAsia="fr-FR"/>
        </w:rPr>
        <w:t xml:space="preserve">euros </w:t>
      </w:r>
      <w:r w:rsidRPr="00D02826">
        <w:rPr>
          <w:rFonts w:ascii="Marianne" w:hAnsi="Marianne" w:cs="Tunga"/>
          <w:sz w:val="22"/>
          <w:szCs w:val="22"/>
          <w:u w:val="single"/>
          <w:lang w:eastAsia="fr-FR"/>
        </w:rPr>
        <w:t>hors taxe</w:t>
      </w:r>
      <w:r w:rsidRPr="00D02826">
        <w:rPr>
          <w:rFonts w:ascii="Marianne" w:hAnsi="Marianne" w:cs="Tunga"/>
          <w:sz w:val="22"/>
          <w:szCs w:val="22"/>
          <w:lang w:eastAsia="fr-FR"/>
        </w:rPr>
        <w:t xml:space="preserve"> </w:t>
      </w:r>
      <w:r>
        <w:rPr>
          <w:rFonts w:ascii="Marianne" w:hAnsi="Marianne" w:cs="Tunga"/>
          <w:sz w:val="22"/>
          <w:szCs w:val="22"/>
          <w:vertAlign w:val="superscript"/>
          <w:lang w:eastAsia="fr-FR"/>
        </w:rPr>
        <w:t>en chiffres</w:t>
      </w:r>
    </w:p>
    <w:p w14:paraId="3CE3113A" w14:textId="77777777" w:rsidR="00491D0B" w:rsidRDefault="00491D0B" w:rsidP="00491D0B">
      <w:pPr>
        <w:suppressAutoHyphens w:val="0"/>
        <w:spacing w:before="120" w:after="120" w:line="360" w:lineRule="auto"/>
        <w:rPr>
          <w:rFonts w:ascii="Marianne" w:hAnsi="Marianne" w:cs="Tunga"/>
          <w:sz w:val="22"/>
          <w:szCs w:val="22"/>
          <w:lang w:eastAsia="fr-FR"/>
        </w:rPr>
      </w:pPr>
      <w:r w:rsidRPr="00D02826">
        <w:rPr>
          <w:rFonts w:ascii="Marianne" w:hAnsi="Marianne" w:cs="Tunga"/>
          <w:sz w:val="22"/>
          <w:szCs w:val="22"/>
          <w:lang w:eastAsia="fr-FR"/>
        </w:rPr>
        <w:t>S</w:t>
      </w:r>
      <w:r w:rsidR="00397891" w:rsidRPr="00D02826">
        <w:rPr>
          <w:rFonts w:ascii="Marianne" w:hAnsi="Marianne" w:cs="Tunga"/>
          <w:sz w:val="22"/>
          <w:szCs w:val="22"/>
          <w:lang w:eastAsia="fr-FR"/>
        </w:rPr>
        <w:t>oit</w:t>
      </w:r>
      <w:r>
        <w:rPr>
          <w:rFonts w:ascii="Marianne" w:hAnsi="Marianne" w:cs="Tunga"/>
          <w:sz w:val="22"/>
          <w:szCs w:val="22"/>
          <w:lang w:eastAsia="fr-FR"/>
        </w:rPr>
        <w:t>, pour information au taux de TVA actuellement en vigueur</w:t>
      </w:r>
      <w:r w:rsidR="00397891" w:rsidRPr="00D02826">
        <w:rPr>
          <w:rFonts w:ascii="Calibri" w:hAnsi="Calibri" w:cs="Calibri"/>
          <w:sz w:val="22"/>
          <w:szCs w:val="22"/>
          <w:lang w:eastAsia="fr-FR"/>
        </w:rPr>
        <w:t> </w:t>
      </w:r>
      <w:r w:rsidR="00397891" w:rsidRPr="00D02826">
        <w:rPr>
          <w:rFonts w:ascii="Marianne" w:hAnsi="Marianne" w:cs="Tunga"/>
          <w:sz w:val="22"/>
          <w:szCs w:val="22"/>
          <w:lang w:eastAsia="fr-FR"/>
        </w:rPr>
        <w:t xml:space="preserve">: </w:t>
      </w:r>
    </w:p>
    <w:p w14:paraId="17B2527C" w14:textId="4E5FCE6E" w:rsidR="00491D0B" w:rsidRDefault="00491D0B" w:rsidP="00491D0B">
      <w:pPr>
        <w:numPr>
          <w:ilvl w:val="0"/>
          <w:numId w:val="7"/>
        </w:numPr>
        <w:suppressAutoHyphens w:val="0"/>
        <w:spacing w:before="100" w:after="100" w:line="360" w:lineRule="auto"/>
        <w:jc w:val="both"/>
        <w:rPr>
          <w:rFonts w:ascii="Marianne" w:hAnsi="Marianne" w:cs="Tunga"/>
          <w:sz w:val="22"/>
          <w:szCs w:val="22"/>
          <w:lang w:eastAsia="fr-FR"/>
        </w:rPr>
      </w:pPr>
      <w:r w:rsidRPr="00491D0B">
        <w:rPr>
          <w:rFonts w:ascii="Marianne" w:hAnsi="Marianne" w:cs="Tunga"/>
          <w:sz w:val="22"/>
          <w:szCs w:val="22"/>
          <w:lang w:eastAsia="fr-FR"/>
        </w:rPr>
        <w:t>………………………………………………………………………………………………………………………………………………………………………………………………</w:t>
      </w:r>
      <w:r>
        <w:rPr>
          <w:rFonts w:ascii="Marianne" w:hAnsi="Marianne" w:cs="Tunga"/>
          <w:sz w:val="22"/>
          <w:szCs w:val="22"/>
          <w:lang w:eastAsia="fr-FR"/>
        </w:rPr>
        <w:t xml:space="preserve">………………………………………………………… </w:t>
      </w:r>
      <w:r w:rsidRPr="00D02826">
        <w:rPr>
          <w:rFonts w:ascii="Marianne" w:hAnsi="Marianne" w:cs="Tunga"/>
          <w:sz w:val="22"/>
          <w:szCs w:val="22"/>
          <w:lang w:eastAsia="fr-FR"/>
        </w:rPr>
        <w:t xml:space="preserve">euros </w:t>
      </w:r>
      <w:r w:rsidRPr="00491D0B">
        <w:rPr>
          <w:rFonts w:ascii="Marianne" w:hAnsi="Marianne" w:cs="Tunga"/>
          <w:sz w:val="22"/>
          <w:szCs w:val="22"/>
          <w:lang w:eastAsia="fr-FR"/>
        </w:rPr>
        <w:t>toutes taxes comprises</w:t>
      </w:r>
      <w:r w:rsidRPr="00491D0B">
        <w:rPr>
          <w:rFonts w:ascii="Marianne" w:hAnsi="Marianne" w:cs="Tunga"/>
          <w:sz w:val="22"/>
          <w:szCs w:val="22"/>
          <w:vertAlign w:val="superscript"/>
          <w:lang w:eastAsia="fr-FR"/>
        </w:rPr>
        <w:t>en lettre</w:t>
      </w:r>
      <w:r>
        <w:rPr>
          <w:rFonts w:ascii="Marianne" w:hAnsi="Marianne" w:cs="Tunga"/>
          <w:sz w:val="22"/>
          <w:szCs w:val="22"/>
          <w:vertAlign w:val="superscript"/>
          <w:lang w:eastAsia="fr-FR"/>
        </w:rPr>
        <w:t>s</w:t>
      </w:r>
    </w:p>
    <w:p w14:paraId="2858A194" w14:textId="34DD9722" w:rsidR="00397891" w:rsidRPr="00491D0B" w:rsidRDefault="00491D0B" w:rsidP="00491D0B">
      <w:pPr>
        <w:numPr>
          <w:ilvl w:val="0"/>
          <w:numId w:val="7"/>
        </w:numPr>
        <w:suppressAutoHyphens w:val="0"/>
        <w:spacing w:before="100" w:after="100" w:line="360" w:lineRule="auto"/>
        <w:jc w:val="both"/>
        <w:rPr>
          <w:rFonts w:ascii="Marianne" w:hAnsi="Marianne" w:cs="Tunga"/>
          <w:sz w:val="22"/>
          <w:szCs w:val="22"/>
          <w:lang w:eastAsia="fr-FR"/>
        </w:rPr>
      </w:pPr>
      <w:r w:rsidRPr="00491D0B">
        <w:rPr>
          <w:rFonts w:ascii="Marianne" w:hAnsi="Marianne" w:cs="Tunga"/>
          <w:sz w:val="22"/>
          <w:szCs w:val="22"/>
          <w:lang w:eastAsia="fr-FR"/>
        </w:rPr>
        <w:t>………………………………………………</w:t>
      </w:r>
      <w:r>
        <w:rPr>
          <w:rFonts w:ascii="Marianne" w:hAnsi="Marianne" w:cs="Tunga"/>
          <w:sz w:val="22"/>
          <w:szCs w:val="22"/>
          <w:lang w:eastAsia="fr-FR"/>
        </w:rPr>
        <w:t>…………………………………………….</w:t>
      </w:r>
      <w:r w:rsidRPr="00491D0B">
        <w:rPr>
          <w:rFonts w:ascii="Marianne" w:hAnsi="Marianne" w:cs="Tunga"/>
          <w:sz w:val="22"/>
          <w:szCs w:val="22"/>
          <w:lang w:eastAsia="fr-FR"/>
        </w:rPr>
        <w:t xml:space="preserve">euros </w:t>
      </w:r>
      <w:r w:rsidRPr="00491D0B">
        <w:rPr>
          <w:rFonts w:ascii="Marianne" w:hAnsi="Marianne" w:cs="Tunga"/>
          <w:sz w:val="22"/>
          <w:szCs w:val="22"/>
          <w:u w:val="single"/>
          <w:lang w:eastAsia="fr-FR"/>
        </w:rPr>
        <w:t>toutes taxes comprises</w:t>
      </w:r>
      <w:r w:rsidR="00397891" w:rsidRPr="00491D0B">
        <w:rPr>
          <w:rFonts w:ascii="Marianne" w:hAnsi="Marianne" w:cs="Tunga"/>
          <w:sz w:val="22"/>
          <w:szCs w:val="22"/>
          <w:vertAlign w:val="superscript"/>
          <w:lang w:eastAsia="fr-FR"/>
        </w:rPr>
        <w:t xml:space="preserve">en chiffres </w:t>
      </w:r>
    </w:p>
    <w:p w14:paraId="6B3B71DF" w14:textId="77777777" w:rsidR="00873D40" w:rsidRPr="00D02826" w:rsidRDefault="00873D40" w:rsidP="004D2042">
      <w:pPr>
        <w:suppressAutoHyphens w:val="0"/>
        <w:spacing w:before="120" w:after="120"/>
        <w:contextualSpacing/>
        <w:jc w:val="both"/>
        <w:rPr>
          <w:rFonts w:ascii="Marianne" w:hAnsi="Marianne" w:cs="Calibri"/>
          <w:sz w:val="22"/>
          <w:szCs w:val="22"/>
          <w:highlight w:val="yellow"/>
        </w:rPr>
      </w:pPr>
    </w:p>
    <w:p w14:paraId="452FF4AB" w14:textId="77777777" w:rsidR="00491D0B" w:rsidRPr="00491D0B" w:rsidRDefault="00491D0B" w:rsidP="00491D0B">
      <w:pPr>
        <w:rPr>
          <w:rFonts w:ascii="Marianne" w:hAnsi="Marianne" w:cstheme="majorHAnsi"/>
          <w:sz w:val="22"/>
          <w:szCs w:val="22"/>
        </w:rPr>
      </w:pPr>
      <w:r w:rsidRPr="00491D0B">
        <w:rPr>
          <w:rFonts w:ascii="Marianne" w:hAnsi="Marianne" w:cstheme="majorHAnsi"/>
          <w:sz w:val="22"/>
          <w:szCs w:val="22"/>
        </w:rPr>
        <w:t>L’attention du candidat est attirée sur le fait que :</w:t>
      </w:r>
    </w:p>
    <w:p w14:paraId="7D7B1BDC" w14:textId="77777777" w:rsidR="00491D0B" w:rsidRDefault="00491D0B" w:rsidP="00491D0B">
      <w:pPr>
        <w:pStyle w:val="Paragraphedeliste"/>
        <w:numPr>
          <w:ilvl w:val="0"/>
          <w:numId w:val="36"/>
        </w:numPr>
        <w:suppressAutoHyphens/>
        <w:spacing w:before="0" w:after="0"/>
        <w:jc w:val="left"/>
        <w:rPr>
          <w:rFonts w:ascii="Marianne" w:hAnsi="Marianne" w:cstheme="majorHAnsi"/>
          <w:sz w:val="22"/>
          <w:szCs w:val="22"/>
        </w:rPr>
      </w:pPr>
      <w:r w:rsidRPr="00491D0B">
        <w:rPr>
          <w:rFonts w:ascii="Marianne" w:hAnsi="Marianne" w:cstheme="majorHAnsi"/>
          <w:sz w:val="22"/>
          <w:szCs w:val="22"/>
        </w:rPr>
        <w:t>Les prix sont établis aux conditions économiques valables à la date d’établissement de l’offre.</w:t>
      </w:r>
    </w:p>
    <w:p w14:paraId="5BCA0B60" w14:textId="14754E17" w:rsidR="00491D0B" w:rsidRPr="00491D0B" w:rsidRDefault="00BD7B14" w:rsidP="008D4B62">
      <w:pPr>
        <w:pStyle w:val="Paragraphedeliste"/>
        <w:numPr>
          <w:ilvl w:val="0"/>
          <w:numId w:val="36"/>
        </w:numPr>
        <w:suppressAutoHyphens/>
        <w:spacing w:before="0" w:after="0"/>
        <w:rPr>
          <w:rFonts w:ascii="Marianne" w:hAnsi="Marianne" w:cstheme="majorHAnsi"/>
          <w:sz w:val="22"/>
          <w:szCs w:val="22"/>
        </w:rPr>
      </w:pPr>
      <w:r w:rsidRPr="00491D0B">
        <w:rPr>
          <w:rFonts w:ascii="Marianne" w:hAnsi="Marianne" w:cstheme="majorHAnsi"/>
          <w:sz w:val="22"/>
          <w:szCs w:val="22"/>
        </w:rPr>
        <w:lastRenderedPageBreak/>
        <w:t>Les</w:t>
      </w:r>
      <w:r w:rsidR="00491D0B" w:rsidRPr="00491D0B">
        <w:rPr>
          <w:rFonts w:ascii="Marianne" w:hAnsi="Marianne" w:cstheme="majorHAnsi"/>
          <w:sz w:val="22"/>
          <w:szCs w:val="22"/>
        </w:rPr>
        <w:t xml:space="preserve"> prix indiqués ci-dessus seront révisés chaque année selon la clause de variation des prix figurant à l’a</w:t>
      </w:r>
      <w:r w:rsidR="00491D0B">
        <w:rPr>
          <w:rFonts w:ascii="Marianne" w:hAnsi="Marianne" w:cstheme="majorHAnsi"/>
          <w:sz w:val="22"/>
          <w:szCs w:val="22"/>
        </w:rPr>
        <w:t>rticle 9</w:t>
      </w:r>
      <w:r w:rsidR="00491D0B" w:rsidRPr="00491D0B">
        <w:rPr>
          <w:rFonts w:ascii="Marianne" w:hAnsi="Marianne" w:cstheme="majorHAnsi"/>
          <w:sz w:val="22"/>
          <w:szCs w:val="22"/>
        </w:rPr>
        <w:t xml:space="preserve"> de l’acte d’engagement ;</w:t>
      </w:r>
    </w:p>
    <w:p w14:paraId="7123581C" w14:textId="330D227B" w:rsidR="00491D0B" w:rsidRPr="00491D0B" w:rsidRDefault="00BD7B14" w:rsidP="008D4B62">
      <w:pPr>
        <w:pStyle w:val="Paragraphedeliste"/>
        <w:numPr>
          <w:ilvl w:val="0"/>
          <w:numId w:val="36"/>
        </w:numPr>
        <w:suppressAutoHyphens/>
        <w:spacing w:before="0" w:after="0"/>
        <w:rPr>
          <w:rFonts w:ascii="Marianne" w:hAnsi="Marianne" w:cstheme="majorHAnsi"/>
          <w:sz w:val="22"/>
          <w:szCs w:val="22"/>
        </w:rPr>
      </w:pPr>
      <w:r w:rsidRPr="00491D0B">
        <w:rPr>
          <w:rFonts w:ascii="Marianne" w:hAnsi="Marianne" w:cstheme="majorHAnsi"/>
          <w:sz w:val="22"/>
          <w:szCs w:val="22"/>
        </w:rPr>
        <w:t>Les</w:t>
      </w:r>
      <w:r w:rsidR="00491D0B" w:rsidRPr="00491D0B">
        <w:rPr>
          <w:rFonts w:ascii="Marianne" w:hAnsi="Marianne" w:cstheme="majorHAnsi"/>
          <w:sz w:val="22"/>
          <w:szCs w:val="22"/>
        </w:rPr>
        <w:t xml:space="preserve"> montants inscrits ci-dessus doivent être exactement identiques aux montant globaux inscrits dans la Décomposition du Prix Global et Forfaitaire se trouvant en annexe 1 du présent acte d’engagement</w:t>
      </w:r>
    </w:p>
    <w:p w14:paraId="73F81C23" w14:textId="3FD13DC4" w:rsidR="00491D0B" w:rsidRPr="00491D0B" w:rsidRDefault="00BD7B14" w:rsidP="008D4B62">
      <w:pPr>
        <w:pStyle w:val="Paragraphedeliste"/>
        <w:numPr>
          <w:ilvl w:val="0"/>
          <w:numId w:val="36"/>
        </w:numPr>
        <w:suppressAutoHyphens/>
        <w:spacing w:before="0" w:after="0"/>
        <w:rPr>
          <w:rFonts w:ascii="Marianne" w:hAnsi="Marianne" w:cstheme="majorHAnsi"/>
          <w:sz w:val="22"/>
          <w:szCs w:val="22"/>
        </w:rPr>
      </w:pPr>
      <w:r w:rsidRPr="00491D0B">
        <w:rPr>
          <w:rFonts w:ascii="Marianne" w:hAnsi="Marianne" w:cstheme="majorHAnsi"/>
          <w:sz w:val="22"/>
          <w:szCs w:val="22"/>
        </w:rPr>
        <w:t>En</w:t>
      </w:r>
      <w:r w:rsidR="00491D0B" w:rsidRPr="00491D0B">
        <w:rPr>
          <w:rFonts w:ascii="Marianne" w:hAnsi="Marianne" w:cstheme="majorHAnsi"/>
          <w:sz w:val="22"/>
          <w:szCs w:val="22"/>
        </w:rPr>
        <w:t xml:space="preserve"> cas de différence ou d’incohérence entre les documents du marché, seuls les montants hors taxe inscrits en lettre dans le présent document feront foi.</w:t>
      </w:r>
    </w:p>
    <w:p w14:paraId="105C4F32" w14:textId="77777777" w:rsidR="00491D0B" w:rsidRPr="00491D0B" w:rsidRDefault="00491D0B" w:rsidP="00491D0B">
      <w:pPr>
        <w:rPr>
          <w:rFonts w:ascii="Marianne" w:hAnsi="Marianne" w:cstheme="majorHAnsi"/>
          <w:sz w:val="18"/>
          <w:szCs w:val="18"/>
        </w:rPr>
      </w:pPr>
    </w:p>
    <w:p w14:paraId="56EF0458" w14:textId="7BFC5540" w:rsidR="003F3ED2" w:rsidRPr="00D53BC8" w:rsidRDefault="00491D0B" w:rsidP="008D4B62">
      <w:pPr>
        <w:jc w:val="both"/>
        <w:rPr>
          <w:rFonts w:ascii="Marianne" w:hAnsi="Marianne" w:cstheme="majorHAnsi"/>
          <w:b/>
          <w:sz w:val="18"/>
          <w:szCs w:val="18"/>
        </w:rPr>
      </w:pPr>
      <w:r w:rsidRPr="00491D0B">
        <w:rPr>
          <w:rFonts w:ascii="Marianne" w:hAnsi="Marianne" w:cstheme="majorHAnsi"/>
          <w:b/>
          <w:sz w:val="18"/>
          <w:szCs w:val="18"/>
        </w:rPr>
        <w:t>Nota : Le prix indiqué ci-dessus s’entend pour une année civile complète. Pour les années incomplètes, les montants seront calculés prorata temporis.</w:t>
      </w:r>
    </w:p>
    <w:p w14:paraId="06DD7E22" w14:textId="77777777" w:rsidR="002B6F7A" w:rsidRPr="00D02826" w:rsidRDefault="009066EE" w:rsidP="005A50B9">
      <w:pPr>
        <w:pStyle w:val="Titre4"/>
      </w:pPr>
      <w:r w:rsidRPr="00D02826">
        <w:t xml:space="preserve">Montant </w:t>
      </w:r>
      <w:r w:rsidR="00AA5AC3" w:rsidRPr="00D02826">
        <w:t xml:space="preserve">des </w:t>
      </w:r>
      <w:r w:rsidR="00B52856" w:rsidRPr="00D02826">
        <w:t>P</w:t>
      </w:r>
      <w:r w:rsidR="004F36ED" w:rsidRPr="00D02826">
        <w:t>restations ponctuelles</w:t>
      </w:r>
    </w:p>
    <w:p w14:paraId="7A3C8131" w14:textId="1509A07C" w:rsidR="009066EE" w:rsidRPr="00D02826" w:rsidRDefault="009066EE" w:rsidP="004D2042">
      <w:pPr>
        <w:jc w:val="both"/>
        <w:rPr>
          <w:rFonts w:ascii="Marianne" w:hAnsi="Marianne" w:cs="Calibri"/>
          <w:sz w:val="22"/>
          <w:szCs w:val="22"/>
        </w:rPr>
      </w:pPr>
      <w:r w:rsidRPr="00D02826">
        <w:rPr>
          <w:rFonts w:ascii="Marianne" w:hAnsi="Marianne" w:cs="Calibri"/>
          <w:sz w:val="22"/>
          <w:szCs w:val="22"/>
        </w:rPr>
        <w:t xml:space="preserve">Les prestations ponctuelles sur bons de commande sont facturées sur la base de prix unitaires au fur et à mesure des besoins en application du bordereau des prix unitaires (BPU) joint en annexe </w:t>
      </w:r>
      <w:r w:rsidR="00F10C26">
        <w:rPr>
          <w:rFonts w:ascii="Marianne" w:hAnsi="Marianne" w:cs="Calibri"/>
          <w:sz w:val="22"/>
          <w:szCs w:val="22"/>
        </w:rPr>
        <w:t>2</w:t>
      </w:r>
      <w:r w:rsidRPr="00D02826">
        <w:rPr>
          <w:rFonts w:ascii="Marianne" w:hAnsi="Marianne" w:cs="Calibri"/>
          <w:sz w:val="22"/>
          <w:szCs w:val="22"/>
        </w:rPr>
        <w:t xml:space="preserve"> du présent acte d’engagement. </w:t>
      </w:r>
    </w:p>
    <w:p w14:paraId="7E352065" w14:textId="6793913A" w:rsidR="009066EE" w:rsidRPr="00D02826" w:rsidRDefault="00D663F2" w:rsidP="004D2042">
      <w:pPr>
        <w:jc w:val="both"/>
        <w:rPr>
          <w:rFonts w:ascii="Marianne" w:hAnsi="Marianne" w:cs="Calibri"/>
          <w:sz w:val="22"/>
          <w:szCs w:val="22"/>
        </w:rPr>
      </w:pPr>
      <w:r w:rsidRPr="00D02826">
        <w:rPr>
          <w:rFonts w:ascii="Marianne" w:hAnsi="Marianne" w:cs="Calibri"/>
          <w:sz w:val="22"/>
          <w:szCs w:val="22"/>
        </w:rPr>
        <w:t>Si, à titre exceptionnel, il se présente en cours d’exécution des prestations ou fournitures qui ne peuvent pas être réglées par application des prix du bordereau, il sera fait application des dispositions suivantes</w:t>
      </w:r>
      <w:r w:rsidRPr="00D02826">
        <w:rPr>
          <w:rFonts w:ascii="Calibri" w:hAnsi="Calibri" w:cs="Calibri"/>
          <w:sz w:val="22"/>
          <w:szCs w:val="22"/>
        </w:rPr>
        <w:t> </w:t>
      </w:r>
      <w:r w:rsidRPr="00D02826">
        <w:rPr>
          <w:rFonts w:ascii="Marianne" w:hAnsi="Marianne" w:cs="Calibri"/>
          <w:sz w:val="22"/>
          <w:szCs w:val="22"/>
        </w:rPr>
        <w:t>:</w:t>
      </w:r>
    </w:p>
    <w:p w14:paraId="5728BC99" w14:textId="77777777" w:rsidR="00080278" w:rsidRPr="00030BE8" w:rsidRDefault="00080278" w:rsidP="00030BE8">
      <w:pPr>
        <w:pStyle w:val="Paragraphedeliste"/>
        <w:numPr>
          <w:ilvl w:val="0"/>
          <w:numId w:val="23"/>
        </w:numPr>
        <w:rPr>
          <w:rFonts w:ascii="Marianne" w:hAnsi="Marianne" w:cs="Calibri"/>
          <w:b/>
          <w:sz w:val="22"/>
          <w:szCs w:val="22"/>
          <w:u w:val="single"/>
        </w:rPr>
      </w:pPr>
      <w:r w:rsidRPr="00030BE8">
        <w:rPr>
          <w:rFonts w:ascii="Marianne" w:hAnsi="Marianne" w:cs="Calibri"/>
          <w:b/>
          <w:sz w:val="22"/>
          <w:szCs w:val="22"/>
          <w:u w:val="single"/>
        </w:rPr>
        <w:t>Pour la main-d’œuvre</w:t>
      </w:r>
    </w:p>
    <w:p w14:paraId="50D827CD" w14:textId="77777777" w:rsidR="00D663F2" w:rsidRPr="00D02826" w:rsidRDefault="00EC00E6" w:rsidP="004D2042">
      <w:pPr>
        <w:jc w:val="both"/>
        <w:rPr>
          <w:rFonts w:ascii="Marianne" w:hAnsi="Marianne" w:cs="Calibri"/>
          <w:sz w:val="22"/>
          <w:szCs w:val="22"/>
        </w:rPr>
      </w:pPr>
      <w:r w:rsidRPr="00D02826">
        <w:rPr>
          <w:rFonts w:ascii="Marianne" w:hAnsi="Marianne" w:cs="Calibri"/>
          <w:sz w:val="22"/>
          <w:szCs w:val="22"/>
        </w:rPr>
        <w:t>Le temps passé à l’exécution des prestations sera constaté contradictoirement et réglé au taux horaire figurant dans le bordereau des prix unitaires dans la limite des heures engagées au titre du bon de commande.</w:t>
      </w:r>
    </w:p>
    <w:p w14:paraId="0F7BC4BC" w14:textId="77777777" w:rsidR="004A1389" w:rsidRPr="00030BE8" w:rsidRDefault="004A1389" w:rsidP="00030BE8">
      <w:pPr>
        <w:pStyle w:val="Paragraphedeliste"/>
        <w:numPr>
          <w:ilvl w:val="0"/>
          <w:numId w:val="23"/>
        </w:numPr>
        <w:rPr>
          <w:rFonts w:ascii="Marianne" w:hAnsi="Marianne" w:cs="Calibri"/>
          <w:b/>
          <w:sz w:val="22"/>
          <w:szCs w:val="22"/>
          <w:u w:val="single"/>
        </w:rPr>
      </w:pPr>
      <w:r w:rsidRPr="00030BE8">
        <w:rPr>
          <w:rFonts w:ascii="Marianne" w:hAnsi="Marianne" w:cs="Calibri"/>
          <w:b/>
          <w:sz w:val="22"/>
          <w:szCs w:val="22"/>
          <w:u w:val="single"/>
        </w:rPr>
        <w:t>Pour les fournitures</w:t>
      </w:r>
    </w:p>
    <w:p w14:paraId="1A370AEF" w14:textId="0B1BDBA2" w:rsidR="006F2C03" w:rsidRPr="00D02826" w:rsidRDefault="006F2C03" w:rsidP="00EE70E9">
      <w:pPr>
        <w:jc w:val="both"/>
        <w:rPr>
          <w:rFonts w:ascii="Marianne" w:hAnsi="Marianne" w:cs="Calibri"/>
          <w:sz w:val="22"/>
          <w:szCs w:val="22"/>
        </w:rPr>
      </w:pPr>
      <w:r w:rsidRPr="00D02826">
        <w:rPr>
          <w:rFonts w:ascii="Marianne" w:hAnsi="Marianne" w:cs="Calibri"/>
          <w:sz w:val="22"/>
          <w:szCs w:val="22"/>
        </w:rPr>
        <w:t xml:space="preserve">Concernant les fournitures, elles seront payées à prix de factures authentiques établies à prix licites, hors taxe, après application de la remise consentie par le fournisseur et majorées </w:t>
      </w:r>
      <w:r w:rsidR="00EC6680" w:rsidRPr="00D02826">
        <w:rPr>
          <w:rFonts w:ascii="Marianne" w:hAnsi="Marianne" w:cs="Calibri"/>
          <w:sz w:val="22"/>
          <w:szCs w:val="22"/>
        </w:rPr>
        <w:t>d</w:t>
      </w:r>
      <w:r w:rsidR="00EB2368">
        <w:rPr>
          <w:rFonts w:ascii="Marianne" w:hAnsi="Marianne" w:cs="Calibri"/>
          <w:sz w:val="22"/>
          <w:szCs w:val="22"/>
        </w:rPr>
        <w:t>u coefficient d’achat</w:t>
      </w:r>
      <w:r w:rsidRPr="00D02826">
        <w:rPr>
          <w:rFonts w:ascii="Marianne" w:hAnsi="Marianne" w:cs="Calibri"/>
          <w:sz w:val="22"/>
          <w:szCs w:val="22"/>
        </w:rPr>
        <w:t>.</w:t>
      </w:r>
    </w:p>
    <w:p w14:paraId="0B6EAB81" w14:textId="77777777" w:rsidR="00030BE8" w:rsidRDefault="004A1389" w:rsidP="00030BE8">
      <w:pPr>
        <w:jc w:val="both"/>
        <w:rPr>
          <w:rFonts w:ascii="Marianne" w:hAnsi="Marianne" w:cs="Calibri"/>
          <w:sz w:val="22"/>
          <w:szCs w:val="22"/>
        </w:rPr>
      </w:pPr>
      <w:r w:rsidRPr="00D02826">
        <w:rPr>
          <w:rFonts w:ascii="Marianne" w:hAnsi="Marianne" w:cs="Calibri"/>
          <w:sz w:val="22"/>
          <w:szCs w:val="22"/>
        </w:rPr>
        <w:t xml:space="preserve">Le remboursement des fournitures éventuellement réalisées par le </w:t>
      </w:r>
      <w:r w:rsidR="004506E7" w:rsidRPr="00D02826">
        <w:rPr>
          <w:rFonts w:ascii="Marianne" w:hAnsi="Marianne" w:cs="Calibri"/>
          <w:sz w:val="22"/>
          <w:szCs w:val="22"/>
        </w:rPr>
        <w:t>TITULAIRE</w:t>
      </w:r>
      <w:r w:rsidRPr="00D02826">
        <w:rPr>
          <w:rFonts w:ascii="Marianne" w:hAnsi="Marianne" w:cs="Calibri"/>
          <w:sz w:val="22"/>
          <w:szCs w:val="22"/>
        </w:rPr>
        <w:t xml:space="preserve"> ne sera pas majoré du coefficient </w:t>
      </w:r>
      <w:r w:rsidR="00EF2B0F" w:rsidRPr="00D02826">
        <w:rPr>
          <w:rFonts w:ascii="Marianne" w:hAnsi="Marianne" w:cs="Calibri"/>
          <w:sz w:val="22"/>
          <w:szCs w:val="22"/>
        </w:rPr>
        <w:t>prévu au bordereau des prix unitaires</w:t>
      </w:r>
      <w:r w:rsidRPr="00D02826">
        <w:rPr>
          <w:rFonts w:ascii="Marianne" w:hAnsi="Marianne" w:cs="Calibri"/>
          <w:sz w:val="22"/>
          <w:szCs w:val="22"/>
        </w:rPr>
        <w:t>.</w:t>
      </w:r>
    </w:p>
    <w:p w14:paraId="5EF1723C" w14:textId="6EF48C37" w:rsidR="002B6F7A" w:rsidRPr="00D02826" w:rsidRDefault="005A50B9" w:rsidP="00030BE8">
      <w:pPr>
        <w:pStyle w:val="Titre2"/>
      </w:pPr>
      <w:bookmarkStart w:id="32" w:name="_Toc201065711"/>
      <w:r>
        <w:t>Variation des prix</w:t>
      </w:r>
      <w:bookmarkEnd w:id="32"/>
    </w:p>
    <w:p w14:paraId="6FB8568A" w14:textId="77777777" w:rsidR="003D2627" w:rsidRPr="00D02826" w:rsidRDefault="003D2627" w:rsidP="004D2042">
      <w:pPr>
        <w:pStyle w:val="Corpsdetexte22"/>
        <w:rPr>
          <w:rFonts w:ascii="Marianne" w:hAnsi="Marianne" w:cs="Calibri"/>
          <w:sz w:val="22"/>
          <w:szCs w:val="22"/>
        </w:rPr>
      </w:pPr>
      <w:r w:rsidRPr="00D02826">
        <w:rPr>
          <w:rFonts w:ascii="Marianne" w:hAnsi="Marianne" w:cs="Calibri"/>
          <w:sz w:val="22"/>
          <w:szCs w:val="22"/>
        </w:rPr>
        <w:t>Les prix initiaux du présent marché sont réputés établis sur la base des conditions économiques du jour de la remise des offres. Ce mois est appelé "mois zéro".</w:t>
      </w:r>
    </w:p>
    <w:p w14:paraId="0DDCD7CF" w14:textId="77777777" w:rsidR="003D2627" w:rsidRPr="00D02826" w:rsidRDefault="003D2627" w:rsidP="005A50B9">
      <w:pPr>
        <w:pStyle w:val="Titre3"/>
      </w:pPr>
      <w:bookmarkStart w:id="33" w:name="_Toc201065712"/>
      <w:r w:rsidRPr="00D02826">
        <w:t>Choix des index de référence</w:t>
      </w:r>
      <w:bookmarkEnd w:id="33"/>
    </w:p>
    <w:p w14:paraId="6C4FD46C" w14:textId="2E9EBE69" w:rsidR="002B6F7A" w:rsidRPr="00D02826" w:rsidRDefault="002B6F7A" w:rsidP="004D2042">
      <w:pPr>
        <w:pStyle w:val="Corpsdetexte22"/>
        <w:rPr>
          <w:rFonts w:ascii="Marianne" w:hAnsi="Marianne" w:cs="Calibri"/>
          <w:sz w:val="22"/>
          <w:szCs w:val="22"/>
        </w:rPr>
      </w:pPr>
      <w:r w:rsidRPr="00D02826">
        <w:rPr>
          <w:rFonts w:ascii="Marianne" w:hAnsi="Marianne" w:cs="Calibri"/>
          <w:sz w:val="22"/>
          <w:szCs w:val="22"/>
        </w:rPr>
        <w:t xml:space="preserve">Les prix du marché se réfèrent à la situation économique correspondant au mois comprenant la date limite de remise des offres, soit le mois </w:t>
      </w:r>
      <w:r w:rsidR="00F72235">
        <w:rPr>
          <w:rFonts w:ascii="Marianne" w:hAnsi="Marianne" w:cs="Calibri"/>
          <w:sz w:val="22"/>
          <w:szCs w:val="22"/>
        </w:rPr>
        <w:t xml:space="preserve">de </w:t>
      </w:r>
      <w:r w:rsidR="00BB4871">
        <w:rPr>
          <w:rFonts w:ascii="Marianne" w:hAnsi="Marianne" w:cs="Calibri"/>
          <w:sz w:val="22"/>
          <w:szCs w:val="22"/>
        </w:rPr>
        <w:t>AOUT</w:t>
      </w:r>
      <w:r w:rsidR="008D4B62">
        <w:rPr>
          <w:rFonts w:ascii="Marianne" w:hAnsi="Marianne" w:cs="Calibri"/>
          <w:sz w:val="22"/>
          <w:szCs w:val="22"/>
        </w:rPr>
        <w:t xml:space="preserve"> 2025.</w:t>
      </w:r>
    </w:p>
    <w:p w14:paraId="4D95243A" w14:textId="44C280F3" w:rsidR="002B6F7A" w:rsidRPr="00D02826" w:rsidRDefault="002B6F7A" w:rsidP="004D2042">
      <w:pPr>
        <w:pStyle w:val="Corpsdetexte22"/>
        <w:rPr>
          <w:rFonts w:ascii="Marianne" w:hAnsi="Marianne" w:cs="Calibri"/>
          <w:sz w:val="22"/>
          <w:szCs w:val="22"/>
        </w:rPr>
      </w:pPr>
      <w:r w:rsidRPr="00D02826">
        <w:rPr>
          <w:rFonts w:ascii="Marianne" w:hAnsi="Marianne" w:cs="Calibri"/>
          <w:sz w:val="22"/>
          <w:szCs w:val="22"/>
        </w:rPr>
        <w:t xml:space="preserve">Les prix seront révisés annuellement </w:t>
      </w:r>
      <w:r w:rsidR="008D4B62">
        <w:rPr>
          <w:rFonts w:ascii="Marianne" w:hAnsi="Marianne" w:cs="Calibri"/>
          <w:sz w:val="22"/>
          <w:szCs w:val="22"/>
        </w:rPr>
        <w:t>au 1</w:t>
      </w:r>
      <w:r w:rsidR="008D4B62" w:rsidRPr="008D4B62">
        <w:rPr>
          <w:rFonts w:ascii="Marianne" w:hAnsi="Marianne" w:cs="Calibri"/>
          <w:sz w:val="22"/>
          <w:szCs w:val="22"/>
          <w:vertAlign w:val="superscript"/>
        </w:rPr>
        <w:t>er</w:t>
      </w:r>
      <w:r w:rsidR="008D4B62">
        <w:rPr>
          <w:rFonts w:ascii="Marianne" w:hAnsi="Marianne" w:cs="Calibri"/>
          <w:sz w:val="22"/>
          <w:szCs w:val="22"/>
        </w:rPr>
        <w:t xml:space="preserve"> janvier selon la formule ci-après : </w:t>
      </w:r>
    </w:p>
    <w:p w14:paraId="6D9B9B9C" w14:textId="7AA0E731" w:rsidR="00FE5DCE" w:rsidRDefault="00C10BB0" w:rsidP="00FE5DCE">
      <w:pPr>
        <w:widowControl w:val="0"/>
        <w:suppressAutoHyphens w:val="0"/>
        <w:jc w:val="center"/>
        <w:rPr>
          <w:rFonts w:ascii="Calibri" w:hAnsi="Calibri" w:cs="Calibri"/>
          <w:color w:val="FF0000"/>
          <w:sz w:val="22"/>
          <w:szCs w:val="22"/>
          <w:lang w:eastAsia="fr-FR"/>
        </w:rPr>
      </w:pPr>
      <w:r>
        <w:rPr>
          <w:noProof/>
          <w:lang w:eastAsia="fr-FR"/>
        </w:rPr>
        <w:drawing>
          <wp:inline distT="0" distB="0" distL="0" distR="0" wp14:anchorId="0E285B2C" wp14:editId="36050BC2">
            <wp:extent cx="4124325" cy="257175"/>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24325" cy="257175"/>
                    </a:xfrm>
                    <a:prstGeom prst="rect">
                      <a:avLst/>
                    </a:prstGeom>
                    <a:noFill/>
                    <a:ln>
                      <a:noFill/>
                    </a:ln>
                  </pic:spPr>
                </pic:pic>
              </a:graphicData>
            </a:graphic>
          </wp:inline>
        </w:drawing>
      </w:r>
    </w:p>
    <w:p w14:paraId="05ADA803" w14:textId="77777777" w:rsidR="00FE5DCE" w:rsidRPr="00285B1A" w:rsidRDefault="00FE5DCE" w:rsidP="00285B1A">
      <w:pPr>
        <w:pStyle w:val="Corpsdetexte22"/>
        <w:rPr>
          <w:rFonts w:ascii="Marianne" w:hAnsi="Marianne" w:cs="Calibri"/>
          <w:sz w:val="22"/>
          <w:szCs w:val="22"/>
        </w:rPr>
      </w:pPr>
      <w:r w:rsidRPr="00285B1A">
        <w:rPr>
          <w:rFonts w:ascii="Marianne" w:hAnsi="Marianne" w:cs="Calibri"/>
          <w:sz w:val="22"/>
          <w:szCs w:val="22"/>
        </w:rPr>
        <w:t>Formule dans laquelle :</w:t>
      </w:r>
    </w:p>
    <w:p w14:paraId="721323C6" w14:textId="77777777" w:rsidR="00FE5DCE" w:rsidRPr="00B56D6E" w:rsidRDefault="00FE5DCE" w:rsidP="003F5087">
      <w:pPr>
        <w:pStyle w:val="puce1"/>
        <w:numPr>
          <w:ilvl w:val="0"/>
          <w:numId w:val="8"/>
        </w:numPr>
      </w:pPr>
      <w:r w:rsidRPr="00B56D6E">
        <w:t>Pr :</w:t>
      </w:r>
      <w:r>
        <w:t xml:space="preserve"> </w:t>
      </w:r>
      <w:r w:rsidRPr="00B56D6E">
        <w:t>Prix révisé pour les prestations de l’année N hors TVA</w:t>
      </w:r>
    </w:p>
    <w:p w14:paraId="635054F8" w14:textId="77777777" w:rsidR="00FE5DCE" w:rsidRPr="00B56D6E" w:rsidRDefault="00FE5DCE" w:rsidP="003F5087">
      <w:pPr>
        <w:pStyle w:val="puce1"/>
        <w:numPr>
          <w:ilvl w:val="0"/>
          <w:numId w:val="8"/>
        </w:numPr>
      </w:pPr>
      <w:r w:rsidRPr="00B56D6E">
        <w:t>P</w:t>
      </w:r>
      <w:r w:rsidRPr="004D4297">
        <w:t>0</w:t>
      </w:r>
      <w:r>
        <w:t xml:space="preserve"> : </w:t>
      </w:r>
      <w:r w:rsidRPr="00B56D6E">
        <w:t>Prix initial contractualisé par le marché hors TVA</w:t>
      </w:r>
    </w:p>
    <w:p w14:paraId="1BD8999E" w14:textId="77777777" w:rsidR="00FE5DCE" w:rsidRPr="00B56D6E" w:rsidRDefault="00FE5DCE" w:rsidP="003F5087">
      <w:pPr>
        <w:pStyle w:val="puce1"/>
        <w:numPr>
          <w:ilvl w:val="0"/>
          <w:numId w:val="8"/>
        </w:numPr>
      </w:pPr>
      <w:r w:rsidRPr="00B56D6E">
        <w:lastRenderedPageBreak/>
        <w:t xml:space="preserve">ICHT-N : Valeur finale de l’indice du coût horaire du travail dans les activités de services administratifs et de soutien publié au MONITEUR </w:t>
      </w:r>
    </w:p>
    <w:p w14:paraId="5F8A0EF9" w14:textId="77777777" w:rsidR="00FE5DCE" w:rsidRPr="00B56D6E" w:rsidRDefault="00FE5DCE" w:rsidP="003F5087">
      <w:pPr>
        <w:pStyle w:val="puce1"/>
        <w:numPr>
          <w:ilvl w:val="0"/>
          <w:numId w:val="8"/>
        </w:numPr>
      </w:pPr>
      <w:r w:rsidRPr="00B56D6E">
        <w:t>ICHT-N0 : Valeur initiale de l’indice au mois de référence</w:t>
      </w:r>
    </w:p>
    <w:p w14:paraId="4E6D58B9" w14:textId="77777777" w:rsidR="00FE5DCE" w:rsidRPr="00B56D6E" w:rsidRDefault="00FE5DCE" w:rsidP="003F5087">
      <w:pPr>
        <w:pStyle w:val="puce1"/>
        <w:numPr>
          <w:ilvl w:val="0"/>
          <w:numId w:val="8"/>
        </w:numPr>
      </w:pPr>
      <w:r w:rsidRPr="00B56D6E">
        <w:t>FSD1 : Valeur finale de l’indice Frais et services divers – modèle de référence n°1</w:t>
      </w:r>
    </w:p>
    <w:p w14:paraId="53F18B1F" w14:textId="77777777" w:rsidR="00FE5DCE" w:rsidRPr="00B56D6E" w:rsidRDefault="00FE5DCE" w:rsidP="003F5087">
      <w:pPr>
        <w:pStyle w:val="puce1"/>
        <w:numPr>
          <w:ilvl w:val="0"/>
          <w:numId w:val="8"/>
        </w:numPr>
      </w:pPr>
      <w:r w:rsidRPr="00B56D6E">
        <w:t>FSD10 : Valeur initiale de l’indice au mois de référence</w:t>
      </w:r>
    </w:p>
    <w:p w14:paraId="7472FCE6" w14:textId="77777777" w:rsidR="003D2627" w:rsidRPr="00D02826" w:rsidRDefault="003D2627" w:rsidP="005A50B9">
      <w:pPr>
        <w:pStyle w:val="Titre3"/>
      </w:pPr>
      <w:bookmarkStart w:id="34" w:name="_Toc201065713"/>
      <w:r w:rsidRPr="00D02826">
        <w:t>Dispositions générales</w:t>
      </w:r>
      <w:bookmarkEnd w:id="34"/>
    </w:p>
    <w:p w14:paraId="7A5CFF2F" w14:textId="77777777" w:rsidR="003D2627" w:rsidRPr="00D02826" w:rsidRDefault="003D2627" w:rsidP="004D2042">
      <w:pPr>
        <w:pStyle w:val="Corpsdetexte22"/>
        <w:rPr>
          <w:rFonts w:ascii="Marianne" w:hAnsi="Marianne" w:cs="Calibri"/>
          <w:bCs/>
          <w:sz w:val="22"/>
          <w:szCs w:val="22"/>
        </w:rPr>
      </w:pPr>
      <w:r w:rsidRPr="00D02826">
        <w:rPr>
          <w:rFonts w:ascii="Marianne" w:hAnsi="Marianne" w:cs="Calibri"/>
          <w:bCs/>
          <w:sz w:val="22"/>
          <w:szCs w:val="22"/>
        </w:rPr>
        <w:t xml:space="preserve">Le coefficient </w:t>
      </w:r>
      <w:r w:rsidR="004A1389" w:rsidRPr="00D02826">
        <w:rPr>
          <w:rFonts w:ascii="Marianne" w:hAnsi="Marianne" w:cs="Calibri"/>
          <w:bCs/>
          <w:sz w:val="22"/>
          <w:szCs w:val="22"/>
        </w:rPr>
        <w:t xml:space="preserve">de révision </w:t>
      </w:r>
      <w:r w:rsidRPr="00D02826">
        <w:rPr>
          <w:rFonts w:ascii="Marianne" w:hAnsi="Marianne" w:cs="Calibri"/>
          <w:bCs/>
          <w:sz w:val="22"/>
          <w:szCs w:val="22"/>
        </w:rPr>
        <w:t>sera arrondi au millième supérieur.</w:t>
      </w:r>
    </w:p>
    <w:p w14:paraId="5CB6A330" w14:textId="77777777" w:rsidR="003D2627" w:rsidRPr="00D02826" w:rsidRDefault="003D2627" w:rsidP="004D2042">
      <w:pPr>
        <w:pStyle w:val="Corpsdetexte22"/>
        <w:rPr>
          <w:rFonts w:ascii="Marianne" w:hAnsi="Marianne" w:cs="Calibri"/>
          <w:bCs/>
          <w:sz w:val="22"/>
          <w:szCs w:val="22"/>
        </w:rPr>
      </w:pPr>
      <w:r w:rsidRPr="00D02826">
        <w:rPr>
          <w:rFonts w:ascii="Marianne" w:hAnsi="Marianne" w:cs="Calibri"/>
          <w:bCs/>
          <w:sz w:val="22"/>
          <w:szCs w:val="22"/>
        </w:rPr>
        <w:t>Les prix ainsi révisés seront fermes pendant les douze mois suivants.</w:t>
      </w:r>
    </w:p>
    <w:p w14:paraId="659F3EAE" w14:textId="5647F6A9" w:rsidR="003D2627" w:rsidRPr="00D02826" w:rsidRDefault="003D2627" w:rsidP="004D2042">
      <w:pPr>
        <w:pStyle w:val="Corpsdetexte22"/>
        <w:rPr>
          <w:rFonts w:ascii="Marianne" w:hAnsi="Marianne" w:cs="Calibri"/>
          <w:bCs/>
          <w:sz w:val="22"/>
          <w:szCs w:val="22"/>
        </w:rPr>
      </w:pPr>
      <w:r w:rsidRPr="00D02826">
        <w:rPr>
          <w:rFonts w:ascii="Marianne" w:hAnsi="Marianne" w:cs="Calibri"/>
          <w:bCs/>
          <w:sz w:val="22"/>
          <w:szCs w:val="22"/>
        </w:rPr>
        <w:t>En cas de suppression d’un indice et à défaut de détermination par l’INSEE ou les services de la concurrence, de la consommation et de la répression des fraudes d’un indice de substitution, l’</w:t>
      </w:r>
      <w:r w:rsidR="00F81532">
        <w:rPr>
          <w:rFonts w:ascii="Marianne" w:hAnsi="Marianne" w:cs="Calibri"/>
          <w:bCs/>
          <w:sz w:val="22"/>
          <w:szCs w:val="22"/>
        </w:rPr>
        <w:t>ADMINISTRATION</w:t>
      </w:r>
      <w:r w:rsidRPr="00D02826">
        <w:rPr>
          <w:rFonts w:ascii="Marianne" w:hAnsi="Marianne" w:cs="Calibri"/>
          <w:bCs/>
          <w:sz w:val="22"/>
          <w:szCs w:val="22"/>
        </w:rPr>
        <w:t xml:space="preserve">, avec l’accord du </w:t>
      </w:r>
      <w:r w:rsidR="004506E7" w:rsidRPr="00D02826">
        <w:rPr>
          <w:rFonts w:ascii="Marianne" w:hAnsi="Marianne" w:cs="Calibri"/>
          <w:bCs/>
          <w:sz w:val="22"/>
          <w:szCs w:val="22"/>
        </w:rPr>
        <w:t>TITULAIRE</w:t>
      </w:r>
      <w:r w:rsidRPr="00D02826">
        <w:rPr>
          <w:rFonts w:ascii="Marianne" w:hAnsi="Marianne" w:cs="Calibri"/>
          <w:bCs/>
          <w:sz w:val="22"/>
          <w:szCs w:val="22"/>
        </w:rPr>
        <w:t>, déterminera un nouvel indice.</w:t>
      </w:r>
    </w:p>
    <w:p w14:paraId="293475AD" w14:textId="77777777" w:rsidR="003D2627" w:rsidRPr="00D02826" w:rsidRDefault="003D2627" w:rsidP="005A50B9">
      <w:pPr>
        <w:pStyle w:val="Titre3"/>
      </w:pPr>
      <w:bookmarkStart w:id="35" w:name="_Toc201065714"/>
      <w:r w:rsidRPr="00D02826">
        <w:t>Modalités de calcul des indices</w:t>
      </w:r>
      <w:bookmarkEnd w:id="35"/>
    </w:p>
    <w:p w14:paraId="4A1B11D7" w14:textId="77777777" w:rsidR="00882D44" w:rsidRDefault="00882D44" w:rsidP="00285B1A">
      <w:pPr>
        <w:pStyle w:val="Corpsdetexte22"/>
        <w:spacing w:before="0" w:after="0" w:line="240" w:lineRule="auto"/>
        <w:rPr>
          <w:rFonts w:ascii="Marianne" w:hAnsi="Marianne" w:cstheme="majorHAnsi"/>
          <w:bCs/>
          <w:sz w:val="22"/>
          <w:szCs w:val="22"/>
        </w:rPr>
      </w:pPr>
    </w:p>
    <w:p w14:paraId="436761A9" w14:textId="77777777" w:rsidR="00BC1DA9" w:rsidRDefault="008D4B62" w:rsidP="00882D44">
      <w:pPr>
        <w:pStyle w:val="Corpsdetexte22"/>
        <w:spacing w:before="0" w:after="0" w:line="240" w:lineRule="auto"/>
        <w:rPr>
          <w:rFonts w:ascii="Marianne" w:hAnsi="Marianne" w:cstheme="majorHAnsi"/>
          <w:bCs/>
          <w:sz w:val="22"/>
          <w:szCs w:val="22"/>
        </w:rPr>
      </w:pPr>
      <w:bookmarkStart w:id="36" w:name="_Hlk201064520"/>
      <w:r w:rsidRPr="00BC1DA9">
        <w:rPr>
          <w:rFonts w:ascii="Marianne" w:hAnsi="Marianne" w:cstheme="majorHAnsi"/>
          <w:bCs/>
          <w:sz w:val="22"/>
          <w:szCs w:val="22"/>
        </w:rPr>
        <w:t>L</w:t>
      </w:r>
      <w:r w:rsidR="00882D44" w:rsidRPr="00BC1DA9">
        <w:rPr>
          <w:rFonts w:ascii="Marianne" w:hAnsi="Marianne" w:cstheme="majorHAnsi"/>
          <w:bCs/>
          <w:sz w:val="22"/>
          <w:szCs w:val="22"/>
        </w:rPr>
        <w:t>e titulaire est tenu de procéder au calcul de l’indice de révision</w:t>
      </w:r>
      <w:r w:rsidRPr="00BC1DA9">
        <w:rPr>
          <w:rFonts w:ascii="Marianne" w:hAnsi="Marianne" w:cstheme="majorHAnsi"/>
          <w:bCs/>
          <w:sz w:val="22"/>
          <w:szCs w:val="22"/>
        </w:rPr>
        <w:t xml:space="preserve"> au mois de novembre de chaque année</w:t>
      </w:r>
      <w:r w:rsidR="00882D44" w:rsidRPr="00BC1DA9">
        <w:rPr>
          <w:rFonts w:ascii="Marianne" w:hAnsi="Marianne" w:cstheme="majorHAnsi"/>
          <w:bCs/>
          <w:sz w:val="22"/>
          <w:szCs w:val="22"/>
        </w:rPr>
        <w:t xml:space="preserve">. Il devra envoyer l’indice </w:t>
      </w:r>
      <w:r w:rsidRPr="00BC1DA9">
        <w:rPr>
          <w:rFonts w:ascii="Marianne" w:hAnsi="Marianne" w:cstheme="majorHAnsi"/>
          <w:bCs/>
          <w:sz w:val="22"/>
          <w:szCs w:val="22"/>
        </w:rPr>
        <w:t xml:space="preserve">obtenu </w:t>
      </w:r>
      <w:r w:rsidR="00882D44" w:rsidRPr="00BC1DA9">
        <w:rPr>
          <w:rFonts w:ascii="Marianne" w:hAnsi="Marianne" w:cstheme="majorHAnsi"/>
          <w:bCs/>
          <w:sz w:val="22"/>
          <w:szCs w:val="22"/>
        </w:rPr>
        <w:t>ainsi que le détail de son calcul avant</w:t>
      </w:r>
      <w:r w:rsidRPr="00BC1DA9">
        <w:rPr>
          <w:rFonts w:ascii="Marianne" w:hAnsi="Marianne" w:cstheme="majorHAnsi"/>
          <w:bCs/>
          <w:sz w:val="22"/>
          <w:szCs w:val="22"/>
        </w:rPr>
        <w:t xml:space="preserve"> le</w:t>
      </w:r>
      <w:r w:rsidR="00882D44" w:rsidRPr="00BC1DA9">
        <w:rPr>
          <w:rFonts w:ascii="Marianne" w:hAnsi="Marianne" w:cstheme="majorHAnsi"/>
          <w:bCs/>
          <w:sz w:val="22"/>
          <w:szCs w:val="22"/>
        </w:rPr>
        <w:t xml:space="preserve"> 15 décembre </w:t>
      </w:r>
      <w:r w:rsidRPr="00BC1DA9">
        <w:rPr>
          <w:rFonts w:ascii="Marianne" w:hAnsi="Marianne" w:cstheme="majorHAnsi"/>
          <w:bCs/>
          <w:sz w:val="22"/>
          <w:szCs w:val="22"/>
        </w:rPr>
        <w:t xml:space="preserve">au bureau de la commande publique aux adresses </w:t>
      </w:r>
      <w:hyperlink r:id="rId18" w:history="1">
        <w:r w:rsidRPr="00BC1DA9">
          <w:rPr>
            <w:rStyle w:val="Lienhypertexte"/>
            <w:rFonts w:ascii="Marianne" w:hAnsi="Marianne" w:cstheme="majorHAnsi"/>
            <w:bCs/>
            <w:sz w:val="22"/>
            <w:szCs w:val="22"/>
          </w:rPr>
          <w:t>mp.sar.ca-paris@justice.fr</w:t>
        </w:r>
      </w:hyperlink>
      <w:r w:rsidRPr="00BC1DA9">
        <w:rPr>
          <w:rFonts w:ascii="Marianne" w:hAnsi="Marianne" w:cstheme="majorHAnsi"/>
          <w:bCs/>
          <w:sz w:val="22"/>
          <w:szCs w:val="22"/>
        </w:rPr>
        <w:t xml:space="preserve"> et </w:t>
      </w:r>
      <w:hyperlink r:id="rId19" w:history="1">
        <w:r w:rsidRPr="00BC1DA9">
          <w:rPr>
            <w:rStyle w:val="Lienhypertexte"/>
            <w:rFonts w:ascii="Marianne" w:hAnsi="Marianne" w:cstheme="majorHAnsi"/>
            <w:bCs/>
            <w:sz w:val="22"/>
            <w:szCs w:val="22"/>
          </w:rPr>
          <w:t>sec.mp.sar.ca-paris@justice.fr</w:t>
        </w:r>
      </w:hyperlink>
      <w:r w:rsidRPr="00BC1DA9">
        <w:rPr>
          <w:rFonts w:ascii="Marianne" w:hAnsi="Marianne" w:cstheme="majorHAnsi"/>
          <w:bCs/>
          <w:sz w:val="22"/>
          <w:szCs w:val="22"/>
        </w:rPr>
        <w:t xml:space="preserve">. </w:t>
      </w:r>
    </w:p>
    <w:p w14:paraId="3FED470F" w14:textId="77777777" w:rsidR="00BC1DA9" w:rsidRDefault="00BC1DA9" w:rsidP="00882D44">
      <w:pPr>
        <w:pStyle w:val="Corpsdetexte22"/>
        <w:spacing w:before="0" w:after="0" w:line="240" w:lineRule="auto"/>
        <w:rPr>
          <w:rFonts w:ascii="Marianne" w:hAnsi="Marianne" w:cstheme="majorHAnsi"/>
          <w:bCs/>
          <w:sz w:val="22"/>
          <w:szCs w:val="22"/>
        </w:rPr>
      </w:pPr>
    </w:p>
    <w:p w14:paraId="0BA871EA" w14:textId="29772DA4" w:rsidR="00882D44" w:rsidRPr="00BC1DA9" w:rsidRDefault="008D4B62" w:rsidP="00882D44">
      <w:pPr>
        <w:pStyle w:val="Corpsdetexte22"/>
        <w:spacing w:before="0" w:after="0" w:line="240" w:lineRule="auto"/>
        <w:rPr>
          <w:rFonts w:ascii="Marianne" w:hAnsi="Marianne" w:cstheme="majorHAnsi"/>
          <w:bCs/>
          <w:sz w:val="22"/>
          <w:szCs w:val="22"/>
        </w:rPr>
      </w:pPr>
      <w:r w:rsidRPr="00BC1DA9">
        <w:rPr>
          <w:rFonts w:ascii="Marianne" w:hAnsi="Marianne" w:cstheme="majorHAnsi"/>
          <w:bCs/>
          <w:sz w:val="22"/>
          <w:szCs w:val="22"/>
        </w:rPr>
        <w:t xml:space="preserve">L’indice est appliqué après validation </w:t>
      </w:r>
      <w:r w:rsidR="00BC1DA9">
        <w:rPr>
          <w:rFonts w:ascii="Marianne" w:hAnsi="Marianne" w:cstheme="majorHAnsi"/>
          <w:bCs/>
          <w:sz w:val="22"/>
          <w:szCs w:val="22"/>
        </w:rPr>
        <w:t>par</w:t>
      </w:r>
      <w:r w:rsidRPr="00BC1DA9">
        <w:rPr>
          <w:rFonts w:ascii="Marianne" w:hAnsi="Marianne" w:cstheme="majorHAnsi"/>
          <w:bCs/>
          <w:sz w:val="22"/>
          <w:szCs w:val="22"/>
        </w:rPr>
        <w:t xml:space="preserve"> l’ADMINISTRATION. Le TITULAIRE est tenu d’envoyer une DPGF et un BPU révisés </w:t>
      </w:r>
      <w:r w:rsidR="00BC1DA9" w:rsidRPr="00BC1DA9">
        <w:rPr>
          <w:rFonts w:ascii="Marianne" w:hAnsi="Marianne" w:cstheme="majorHAnsi"/>
          <w:bCs/>
          <w:sz w:val="22"/>
          <w:szCs w:val="22"/>
        </w:rPr>
        <w:t xml:space="preserve">dans les 15 jours suivants la notification </w:t>
      </w:r>
      <w:r w:rsidR="00BC1DA9">
        <w:rPr>
          <w:rFonts w:ascii="Marianne" w:hAnsi="Marianne" w:cstheme="majorHAnsi"/>
          <w:bCs/>
          <w:sz w:val="22"/>
          <w:szCs w:val="22"/>
        </w:rPr>
        <w:t>de l’indice validé</w:t>
      </w:r>
      <w:r w:rsidR="00BC1DA9" w:rsidRPr="00BC1DA9">
        <w:rPr>
          <w:rFonts w:ascii="Marianne" w:hAnsi="Marianne" w:cstheme="majorHAnsi"/>
          <w:bCs/>
          <w:sz w:val="22"/>
          <w:szCs w:val="22"/>
        </w:rPr>
        <w:t xml:space="preserve">. </w:t>
      </w:r>
    </w:p>
    <w:p w14:paraId="5826C4D2" w14:textId="22E9BCEF" w:rsidR="00882D44" w:rsidRDefault="00882D44" w:rsidP="00882D44">
      <w:pPr>
        <w:pStyle w:val="Corpsdetexte22"/>
        <w:spacing w:before="0" w:after="0" w:line="240" w:lineRule="auto"/>
        <w:rPr>
          <w:rFonts w:ascii="Marianne" w:hAnsi="Marianne" w:cstheme="majorHAnsi"/>
          <w:bCs/>
          <w:sz w:val="22"/>
          <w:szCs w:val="22"/>
        </w:rPr>
      </w:pPr>
      <w:r w:rsidRPr="00BC1DA9">
        <w:rPr>
          <w:rFonts w:ascii="Marianne" w:hAnsi="Marianne" w:cstheme="majorHAnsi"/>
          <w:bCs/>
          <w:sz w:val="22"/>
          <w:szCs w:val="22"/>
        </w:rPr>
        <w:t xml:space="preserve">A défaut d’envoi de l’indice </w:t>
      </w:r>
      <w:r w:rsidR="008D4B62" w:rsidRPr="00BC1DA9">
        <w:rPr>
          <w:rFonts w:ascii="Marianne" w:hAnsi="Marianne" w:cstheme="majorHAnsi"/>
          <w:bCs/>
          <w:sz w:val="22"/>
          <w:szCs w:val="22"/>
        </w:rPr>
        <w:t>avant la date indiquée</w:t>
      </w:r>
      <w:r w:rsidRPr="00BC1DA9">
        <w:rPr>
          <w:rFonts w:ascii="Marianne" w:hAnsi="Marianne" w:cstheme="majorHAnsi"/>
          <w:bCs/>
          <w:sz w:val="22"/>
          <w:szCs w:val="22"/>
        </w:rPr>
        <w:t xml:space="preserve">, les prix de l’année </w:t>
      </w:r>
      <w:r w:rsidR="00BC1DA9" w:rsidRPr="00BC1DA9">
        <w:rPr>
          <w:rFonts w:ascii="Marianne" w:hAnsi="Marianne" w:cstheme="majorHAnsi"/>
          <w:bCs/>
          <w:sz w:val="22"/>
          <w:szCs w:val="22"/>
        </w:rPr>
        <w:t>précédente</w:t>
      </w:r>
      <w:r w:rsidR="008D4B62" w:rsidRPr="00BC1DA9">
        <w:rPr>
          <w:rFonts w:ascii="Marianne" w:hAnsi="Marianne" w:cstheme="majorHAnsi"/>
          <w:bCs/>
          <w:sz w:val="22"/>
          <w:szCs w:val="22"/>
        </w:rPr>
        <w:t xml:space="preserve"> </w:t>
      </w:r>
      <w:r w:rsidRPr="00BC1DA9">
        <w:rPr>
          <w:rFonts w:ascii="Marianne" w:hAnsi="Marianne" w:cstheme="majorHAnsi"/>
          <w:bCs/>
          <w:sz w:val="22"/>
          <w:szCs w:val="22"/>
        </w:rPr>
        <w:t xml:space="preserve">seront reconduits à l’identique jusqu’à la prochaine date </w:t>
      </w:r>
      <w:r w:rsidR="00547B0B">
        <w:rPr>
          <w:rFonts w:ascii="Marianne" w:hAnsi="Marianne" w:cstheme="majorHAnsi"/>
          <w:bCs/>
          <w:sz w:val="22"/>
          <w:szCs w:val="22"/>
        </w:rPr>
        <w:t>de révision des prix</w:t>
      </w:r>
      <w:r w:rsidRPr="00BC1DA9">
        <w:rPr>
          <w:rFonts w:ascii="Marianne" w:hAnsi="Marianne" w:cstheme="majorHAnsi"/>
          <w:bCs/>
          <w:sz w:val="22"/>
          <w:szCs w:val="22"/>
        </w:rPr>
        <w:t>.</w:t>
      </w:r>
      <w:r>
        <w:rPr>
          <w:rFonts w:ascii="Marianne" w:hAnsi="Marianne" w:cstheme="majorHAnsi"/>
          <w:bCs/>
          <w:sz w:val="22"/>
          <w:szCs w:val="22"/>
        </w:rPr>
        <w:t xml:space="preserve"> </w:t>
      </w:r>
      <w:r w:rsidR="00BC1DA9">
        <w:rPr>
          <w:rFonts w:ascii="Marianne" w:hAnsi="Marianne" w:cstheme="majorHAnsi"/>
          <w:bCs/>
          <w:sz w:val="22"/>
          <w:szCs w:val="22"/>
        </w:rPr>
        <w:t xml:space="preserve">L’ADMINISTRATION se réserve le droit de calculer et d’appliquer l’indice de révision en cas d’erreur de calcul par le TITULAIRE ou d’absence de transmission. </w:t>
      </w:r>
    </w:p>
    <w:p w14:paraId="69A0E750" w14:textId="42AD4FC4" w:rsidR="00BC1DA9" w:rsidRDefault="00BC1DA9" w:rsidP="00882D44">
      <w:pPr>
        <w:pStyle w:val="Corpsdetexte22"/>
        <w:spacing w:before="0" w:after="0" w:line="240" w:lineRule="auto"/>
        <w:rPr>
          <w:rFonts w:ascii="Marianne" w:hAnsi="Marianne" w:cstheme="majorHAnsi"/>
          <w:bCs/>
          <w:sz w:val="22"/>
          <w:szCs w:val="22"/>
        </w:rPr>
      </w:pPr>
    </w:p>
    <w:p w14:paraId="0DD9F33D" w14:textId="0F2E23D5" w:rsidR="00BC1DA9" w:rsidRPr="00297664" w:rsidRDefault="00BC1DA9" w:rsidP="00882D44">
      <w:pPr>
        <w:pStyle w:val="Corpsdetexte22"/>
        <w:spacing w:before="0" w:after="0" w:line="240" w:lineRule="auto"/>
        <w:rPr>
          <w:rFonts w:ascii="Marianne" w:hAnsi="Marianne" w:cstheme="majorHAnsi"/>
          <w:bCs/>
          <w:sz w:val="22"/>
          <w:szCs w:val="22"/>
        </w:rPr>
      </w:pPr>
      <w:r w:rsidRPr="00297664">
        <w:rPr>
          <w:rFonts w:ascii="Marianne" w:hAnsi="Marianne" w:cstheme="majorHAnsi"/>
          <w:bCs/>
          <w:sz w:val="22"/>
          <w:szCs w:val="22"/>
        </w:rPr>
        <w:t>Le titulaire disposera d’un délai de 15 jour calendaire à compter de la réception du courrier</w:t>
      </w:r>
      <w:r>
        <w:rPr>
          <w:rFonts w:ascii="Marianne" w:hAnsi="Marianne" w:cstheme="majorHAnsi"/>
          <w:bCs/>
          <w:sz w:val="22"/>
          <w:szCs w:val="22"/>
        </w:rPr>
        <w:t xml:space="preserve"> de notification de l’indice</w:t>
      </w:r>
      <w:r w:rsidRPr="00297664">
        <w:rPr>
          <w:rFonts w:ascii="Marianne" w:hAnsi="Marianne" w:cstheme="majorHAnsi"/>
          <w:bCs/>
          <w:sz w:val="22"/>
          <w:szCs w:val="22"/>
        </w:rPr>
        <w:t xml:space="preserve"> pour lui faire connaître ses éventuelles observations. Passé ce délai, le silence du titulaire vaudra acceptation tacite du coefficient de révision.</w:t>
      </w:r>
    </w:p>
    <w:bookmarkEnd w:id="36"/>
    <w:p w14:paraId="2E17DE9D" w14:textId="77777777" w:rsidR="00285B1A" w:rsidRPr="00297664" w:rsidRDefault="00285B1A" w:rsidP="00285B1A">
      <w:pPr>
        <w:pStyle w:val="Corpsdetexte22"/>
        <w:spacing w:before="0" w:after="0" w:line="240" w:lineRule="auto"/>
        <w:rPr>
          <w:rFonts w:ascii="Marianne" w:hAnsi="Marianne" w:cstheme="majorHAnsi"/>
          <w:bCs/>
          <w:sz w:val="22"/>
          <w:szCs w:val="22"/>
        </w:rPr>
      </w:pPr>
    </w:p>
    <w:p w14:paraId="64C3ECF2" w14:textId="77777777" w:rsidR="00285B1A" w:rsidRPr="00297664" w:rsidRDefault="00285B1A" w:rsidP="00285B1A">
      <w:pPr>
        <w:pStyle w:val="Corpsdetexte22"/>
        <w:spacing w:before="0" w:after="0" w:line="240" w:lineRule="auto"/>
        <w:rPr>
          <w:rFonts w:ascii="Marianne" w:hAnsi="Marianne" w:cstheme="majorHAnsi"/>
          <w:bCs/>
          <w:sz w:val="22"/>
          <w:szCs w:val="22"/>
        </w:rPr>
      </w:pPr>
      <w:r w:rsidRPr="00297664">
        <w:rPr>
          <w:rFonts w:ascii="Marianne" w:hAnsi="Marianne" w:cstheme="majorHAnsi"/>
          <w:bCs/>
          <w:sz w:val="22"/>
          <w:szCs w:val="22"/>
        </w:rPr>
        <w:t xml:space="preserve">Les valeurs initiales de chaque indice sont celles lues et publiées par le MONITEUR ou l’INSEE à la date de remise des offres. </w:t>
      </w:r>
    </w:p>
    <w:p w14:paraId="4B65FDCB" w14:textId="77777777" w:rsidR="00285B1A" w:rsidRPr="00297664" w:rsidRDefault="00285B1A" w:rsidP="00285B1A">
      <w:pPr>
        <w:pStyle w:val="Corpsdetexte22"/>
        <w:spacing w:before="0" w:after="0" w:line="240" w:lineRule="auto"/>
        <w:rPr>
          <w:rFonts w:ascii="Marianne" w:hAnsi="Marianne" w:cstheme="majorHAnsi"/>
          <w:bCs/>
          <w:sz w:val="22"/>
          <w:szCs w:val="22"/>
        </w:rPr>
      </w:pPr>
    </w:p>
    <w:p w14:paraId="4DEC64C0" w14:textId="042BEB0D" w:rsidR="00285B1A" w:rsidRDefault="00285B1A" w:rsidP="00285B1A">
      <w:pPr>
        <w:pStyle w:val="Corpsdetexte22"/>
        <w:spacing w:before="0" w:after="0" w:line="240" w:lineRule="auto"/>
        <w:rPr>
          <w:rFonts w:ascii="Marianne" w:hAnsi="Marianne" w:cstheme="majorHAnsi"/>
          <w:bCs/>
          <w:sz w:val="22"/>
          <w:szCs w:val="22"/>
        </w:rPr>
      </w:pPr>
      <w:r w:rsidRPr="00297664">
        <w:rPr>
          <w:rFonts w:ascii="Marianne" w:hAnsi="Marianne" w:cstheme="majorHAnsi"/>
          <w:bCs/>
          <w:sz w:val="22"/>
          <w:szCs w:val="22"/>
        </w:rPr>
        <w:t xml:space="preserve">Les valeurs finales de chaque indice seront celles lues et publiées par le MONITEUR ou l’INSEE chaque année </w:t>
      </w:r>
      <w:r w:rsidR="00BC1DA9">
        <w:rPr>
          <w:rFonts w:ascii="Marianne" w:hAnsi="Marianne" w:cstheme="majorHAnsi"/>
          <w:bCs/>
          <w:sz w:val="22"/>
          <w:szCs w:val="22"/>
        </w:rPr>
        <w:t>deux mois avant le 1</w:t>
      </w:r>
      <w:r w:rsidR="00BC1DA9" w:rsidRPr="00BC1DA9">
        <w:rPr>
          <w:rFonts w:ascii="Marianne" w:hAnsi="Marianne" w:cstheme="majorHAnsi"/>
          <w:bCs/>
          <w:sz w:val="22"/>
          <w:szCs w:val="22"/>
          <w:vertAlign w:val="superscript"/>
        </w:rPr>
        <w:t>er</w:t>
      </w:r>
      <w:r w:rsidR="00BC1DA9">
        <w:rPr>
          <w:rFonts w:ascii="Marianne" w:hAnsi="Marianne" w:cstheme="majorHAnsi"/>
          <w:bCs/>
          <w:sz w:val="22"/>
          <w:szCs w:val="22"/>
        </w:rPr>
        <w:t xml:space="preserve"> janvier. </w:t>
      </w:r>
    </w:p>
    <w:p w14:paraId="23E4FD09" w14:textId="22CBF54C" w:rsidR="00E27A13" w:rsidRDefault="00E27A13" w:rsidP="00285B1A">
      <w:pPr>
        <w:pStyle w:val="Corpsdetexte22"/>
        <w:spacing w:before="0" w:after="0" w:line="240" w:lineRule="auto"/>
        <w:rPr>
          <w:rFonts w:ascii="Marianne" w:hAnsi="Marianne" w:cstheme="majorHAnsi"/>
          <w:bCs/>
          <w:sz w:val="22"/>
          <w:szCs w:val="22"/>
        </w:rPr>
      </w:pPr>
    </w:p>
    <w:p w14:paraId="48C95F1D" w14:textId="61500BCE" w:rsidR="00E27A13" w:rsidRPr="00D02826" w:rsidRDefault="00E27A13" w:rsidP="00E27A13">
      <w:pPr>
        <w:pStyle w:val="Titre3"/>
      </w:pPr>
      <w:bookmarkStart w:id="37" w:name="_Toc201065715"/>
      <w:r w:rsidRPr="00D02826">
        <w:t xml:space="preserve">Clause </w:t>
      </w:r>
      <w:r>
        <w:t>de prix promotionnels</w:t>
      </w:r>
      <w:bookmarkEnd w:id="37"/>
    </w:p>
    <w:p w14:paraId="069BBD3D" w14:textId="1CE1C7FA" w:rsidR="00E27A13" w:rsidRDefault="00E27A13" w:rsidP="00285B1A">
      <w:pPr>
        <w:pStyle w:val="Corpsdetexte22"/>
        <w:spacing w:before="0" w:after="0" w:line="240" w:lineRule="auto"/>
        <w:rPr>
          <w:rFonts w:ascii="Marianne" w:hAnsi="Marianne" w:cstheme="majorHAnsi"/>
          <w:bCs/>
          <w:sz w:val="22"/>
          <w:szCs w:val="22"/>
        </w:rPr>
      </w:pPr>
    </w:p>
    <w:p w14:paraId="100792E0" w14:textId="564119E2"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En cours d'exécution du marché, les prix des prestations de nettoyage des locaux peuvent temporairement évoluer à la baisse dans le cadre d'offres de prix promotionnels, sur l'initiative du TITULAIRE. Ces offres promotionnelles ne nécessitent pas la signature d'un avenant pour modifier les prix concernés.</w:t>
      </w:r>
    </w:p>
    <w:p w14:paraId="0D9A5719" w14:textId="77777777" w:rsidR="00E27A13" w:rsidRPr="00E27A13" w:rsidRDefault="00E27A13" w:rsidP="00E27A13">
      <w:pPr>
        <w:pStyle w:val="Corpsdetexte22"/>
        <w:spacing w:before="0" w:after="0"/>
        <w:rPr>
          <w:rFonts w:ascii="Marianne" w:hAnsi="Marianne" w:cstheme="majorHAnsi"/>
          <w:bCs/>
          <w:sz w:val="22"/>
          <w:szCs w:val="22"/>
        </w:rPr>
      </w:pPr>
    </w:p>
    <w:p w14:paraId="750C04A3" w14:textId="7DF7EACC"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lastRenderedPageBreak/>
        <w:t xml:space="preserve">Le titulaire adresse le tarif promotionnel </w:t>
      </w:r>
      <w:r>
        <w:rPr>
          <w:rFonts w:ascii="Marianne" w:hAnsi="Marianne" w:cstheme="majorHAnsi"/>
          <w:bCs/>
          <w:sz w:val="22"/>
          <w:szCs w:val="22"/>
        </w:rPr>
        <w:t>à l’ADMINISRTRATION par voie électronique à l’adresse : sec.mp.sar.ca-paris@justice.fr</w:t>
      </w:r>
      <w:r w:rsidRPr="00E27A13">
        <w:rPr>
          <w:rFonts w:ascii="Marianne" w:hAnsi="Marianne" w:cstheme="majorHAnsi"/>
          <w:bCs/>
          <w:sz w:val="22"/>
          <w:szCs w:val="22"/>
        </w:rPr>
        <w:t xml:space="preserve">. Ce tarif doit inclure toutes les précisions utiles, notamment la durée de validité de la promotion et la désignation précise des prestations concernées. Ce tarif est annexé au présent contrat et constitue une pièce justificative nécessaire </w:t>
      </w:r>
      <w:r>
        <w:rPr>
          <w:rFonts w:ascii="Marianne" w:hAnsi="Marianne" w:cstheme="majorHAnsi"/>
          <w:bCs/>
          <w:sz w:val="22"/>
          <w:szCs w:val="22"/>
        </w:rPr>
        <w:t>à l’ADMINISTRATION</w:t>
      </w:r>
      <w:r w:rsidRPr="00E27A13">
        <w:rPr>
          <w:rFonts w:ascii="Marianne" w:hAnsi="Marianne" w:cstheme="majorHAnsi"/>
          <w:bCs/>
          <w:sz w:val="22"/>
          <w:szCs w:val="22"/>
        </w:rPr>
        <w:t>.</w:t>
      </w:r>
    </w:p>
    <w:p w14:paraId="691AE802" w14:textId="77777777" w:rsidR="00E27A13" w:rsidRPr="00E27A13" w:rsidRDefault="00E27A13" w:rsidP="00E27A13">
      <w:pPr>
        <w:pStyle w:val="Corpsdetexte22"/>
        <w:spacing w:before="0" w:after="0"/>
        <w:rPr>
          <w:rFonts w:ascii="Marianne" w:hAnsi="Marianne" w:cstheme="majorHAnsi"/>
          <w:bCs/>
          <w:sz w:val="22"/>
          <w:szCs w:val="22"/>
        </w:rPr>
      </w:pPr>
    </w:p>
    <w:p w14:paraId="48438C3D" w14:textId="4607165D"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La baisse de prix s'applique aux commandes émises pendant toute la durée de la promotion. La facture intégrant des prix promotionnels doit explicitement faire référence au tarif promotionnel.</w:t>
      </w:r>
    </w:p>
    <w:p w14:paraId="6267CF22" w14:textId="77777777" w:rsidR="00E27A13" w:rsidRPr="00E27A13" w:rsidRDefault="00E27A13" w:rsidP="00E27A13">
      <w:pPr>
        <w:pStyle w:val="Corpsdetexte22"/>
        <w:spacing w:before="0" w:after="0"/>
        <w:rPr>
          <w:rFonts w:ascii="Marianne" w:hAnsi="Marianne" w:cstheme="majorHAnsi"/>
          <w:bCs/>
          <w:sz w:val="22"/>
          <w:szCs w:val="22"/>
        </w:rPr>
      </w:pPr>
    </w:p>
    <w:p w14:paraId="4382366D" w14:textId="0E57FE81" w:rsidR="00E27A13" w:rsidRPr="00E27A13" w:rsidRDefault="00E27A13" w:rsidP="00E27A13">
      <w:pPr>
        <w:pStyle w:val="Corpsdetexte22"/>
        <w:spacing w:before="0" w:after="0"/>
        <w:rPr>
          <w:rFonts w:ascii="Marianne" w:hAnsi="Marianne" w:cstheme="majorHAnsi"/>
          <w:bCs/>
          <w:sz w:val="22"/>
          <w:szCs w:val="22"/>
        </w:rPr>
      </w:pPr>
      <w:r>
        <w:rPr>
          <w:rFonts w:ascii="Marianne" w:hAnsi="Marianne" w:cstheme="majorHAnsi"/>
          <w:bCs/>
          <w:sz w:val="22"/>
          <w:szCs w:val="22"/>
        </w:rPr>
        <w:t xml:space="preserve">La </w:t>
      </w:r>
      <w:r w:rsidRPr="00E27A13">
        <w:rPr>
          <w:rFonts w:ascii="Marianne" w:hAnsi="Marianne" w:cstheme="majorHAnsi"/>
          <w:bCs/>
          <w:sz w:val="22"/>
          <w:szCs w:val="22"/>
        </w:rPr>
        <w:t>facture émise pendant la période promotionnelle doit mentionner :</w:t>
      </w:r>
    </w:p>
    <w:p w14:paraId="756EBCBA" w14:textId="77777777" w:rsidR="00E27A13" w:rsidRPr="00E27A13" w:rsidRDefault="00E27A13" w:rsidP="00E27A13">
      <w:pPr>
        <w:pStyle w:val="Corpsdetexte22"/>
        <w:spacing w:before="0" w:after="0"/>
        <w:rPr>
          <w:rFonts w:ascii="Marianne" w:hAnsi="Marianne" w:cstheme="majorHAnsi"/>
          <w:bCs/>
          <w:sz w:val="22"/>
          <w:szCs w:val="22"/>
        </w:rPr>
      </w:pPr>
    </w:p>
    <w:p w14:paraId="344B1033" w14:textId="0D9A47D1"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Le numéro d</w:t>
      </w:r>
      <w:r>
        <w:rPr>
          <w:rFonts w:ascii="Marianne" w:hAnsi="Marianne" w:cstheme="majorHAnsi"/>
          <w:bCs/>
          <w:sz w:val="22"/>
          <w:szCs w:val="22"/>
        </w:rPr>
        <w:t>’engagement juridique</w:t>
      </w:r>
      <w:r w:rsidRPr="00E27A13">
        <w:rPr>
          <w:rFonts w:ascii="Marianne" w:hAnsi="Marianne" w:cstheme="majorHAnsi"/>
          <w:bCs/>
          <w:sz w:val="22"/>
          <w:szCs w:val="22"/>
        </w:rPr>
        <w:t xml:space="preserve"> ;</w:t>
      </w:r>
    </w:p>
    <w:p w14:paraId="3EB94C45" w14:textId="77777777"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Le numéro du bon de commande ;</w:t>
      </w:r>
    </w:p>
    <w:p w14:paraId="65AFC170" w14:textId="09DD2CC4" w:rsid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La désignation des prestations commandées ;</w:t>
      </w:r>
    </w:p>
    <w:p w14:paraId="050B20D1" w14:textId="20EABD0C" w:rsidR="00E27A13" w:rsidRPr="00E27A13" w:rsidRDefault="00E27A13" w:rsidP="00E27A13">
      <w:pPr>
        <w:pStyle w:val="Corpsdetexte22"/>
        <w:spacing w:before="0" w:after="0"/>
        <w:rPr>
          <w:rFonts w:ascii="Marianne" w:hAnsi="Marianne" w:cstheme="majorHAnsi"/>
          <w:bCs/>
          <w:sz w:val="22"/>
          <w:szCs w:val="22"/>
        </w:rPr>
      </w:pPr>
      <w:r>
        <w:rPr>
          <w:rFonts w:ascii="Marianne" w:hAnsi="Marianne" w:cstheme="majorHAnsi"/>
          <w:bCs/>
          <w:sz w:val="22"/>
          <w:szCs w:val="22"/>
        </w:rPr>
        <w:t xml:space="preserve">La période d’application de la promotion ; </w:t>
      </w:r>
    </w:p>
    <w:p w14:paraId="229CE5BE" w14:textId="77777777"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Le montant HT des prestations facturées, en faisant apparaître le prix unitaire HT de chaque prestation et les quantités commandées par le pouvoir adjudicateur ;</w:t>
      </w:r>
    </w:p>
    <w:p w14:paraId="78266DC1" w14:textId="77777777" w:rsidR="00E27A13" w:rsidRP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Le montant de la TVA applicable à chaque prestation ;</w:t>
      </w:r>
    </w:p>
    <w:p w14:paraId="754D8D1B" w14:textId="72C1CD2D" w:rsidR="00E27A13" w:rsidRDefault="00E27A13" w:rsidP="00E27A13">
      <w:pPr>
        <w:pStyle w:val="Corpsdetexte22"/>
        <w:spacing w:before="0" w:after="0"/>
        <w:rPr>
          <w:rFonts w:ascii="Marianne" w:hAnsi="Marianne" w:cstheme="majorHAnsi"/>
          <w:bCs/>
          <w:sz w:val="22"/>
          <w:szCs w:val="22"/>
        </w:rPr>
      </w:pPr>
      <w:r w:rsidRPr="00E27A13">
        <w:rPr>
          <w:rFonts w:ascii="Marianne" w:hAnsi="Marianne" w:cstheme="majorHAnsi"/>
          <w:bCs/>
          <w:sz w:val="22"/>
          <w:szCs w:val="22"/>
        </w:rPr>
        <w:t>Le montant TTC des prestations facturées.</w:t>
      </w:r>
    </w:p>
    <w:p w14:paraId="0FE936A7" w14:textId="77777777" w:rsidR="00E27A13" w:rsidRPr="00E27A13" w:rsidRDefault="00E27A13" w:rsidP="00E27A13">
      <w:pPr>
        <w:pStyle w:val="Corpsdetexte22"/>
        <w:spacing w:before="0" w:after="0"/>
        <w:rPr>
          <w:rFonts w:ascii="Marianne" w:hAnsi="Marianne" w:cstheme="majorHAnsi"/>
          <w:bCs/>
          <w:sz w:val="22"/>
          <w:szCs w:val="22"/>
        </w:rPr>
      </w:pPr>
    </w:p>
    <w:p w14:paraId="1CC1717A" w14:textId="00E26F87" w:rsidR="00E27A13" w:rsidRPr="00297664" w:rsidRDefault="00E27A13" w:rsidP="00E27A13">
      <w:pPr>
        <w:pStyle w:val="Corpsdetexte22"/>
        <w:spacing w:before="0" w:after="0" w:line="240" w:lineRule="auto"/>
        <w:rPr>
          <w:rFonts w:ascii="Marianne" w:hAnsi="Marianne" w:cstheme="majorHAnsi"/>
          <w:bCs/>
          <w:sz w:val="22"/>
          <w:szCs w:val="22"/>
        </w:rPr>
      </w:pPr>
      <w:r w:rsidRPr="00E27A13">
        <w:rPr>
          <w:rFonts w:ascii="Marianne" w:hAnsi="Marianne" w:cstheme="majorHAnsi"/>
          <w:bCs/>
          <w:sz w:val="22"/>
          <w:szCs w:val="22"/>
        </w:rPr>
        <w:t>À l’expiration de la période promotionnelle, les prix du contrat annexés au présent acte d’engagement redeviennent en vigueur. Les commandes émises après cette période seront facturées aux prix initiaux.</w:t>
      </w:r>
    </w:p>
    <w:p w14:paraId="78F42662" w14:textId="77777777" w:rsidR="00285B1A" w:rsidRPr="00297664" w:rsidRDefault="00285B1A" w:rsidP="00285B1A">
      <w:pPr>
        <w:pStyle w:val="Corpsdetexte22"/>
        <w:spacing w:before="0" w:after="0" w:line="240" w:lineRule="auto"/>
        <w:rPr>
          <w:rFonts w:ascii="Marianne" w:hAnsi="Marianne" w:cstheme="majorHAnsi"/>
          <w:bCs/>
          <w:sz w:val="22"/>
          <w:szCs w:val="22"/>
        </w:rPr>
      </w:pPr>
    </w:p>
    <w:p w14:paraId="686AABAA" w14:textId="4C59044A" w:rsidR="003D2627" w:rsidRPr="00D02826" w:rsidRDefault="003D2627" w:rsidP="005A50B9">
      <w:pPr>
        <w:pStyle w:val="Titre3"/>
      </w:pPr>
      <w:bookmarkStart w:id="38" w:name="_Toc201065716"/>
      <w:r w:rsidRPr="00D02826">
        <w:t>Clause butoir</w:t>
      </w:r>
      <w:r w:rsidR="00C16475">
        <w:t xml:space="preserve">, </w:t>
      </w:r>
      <w:r w:rsidRPr="00D02826">
        <w:t>de sauvegarde</w:t>
      </w:r>
      <w:r w:rsidR="00C16475">
        <w:t xml:space="preserve"> et de réexamen</w:t>
      </w:r>
      <w:bookmarkEnd w:id="38"/>
    </w:p>
    <w:p w14:paraId="5F488793" w14:textId="77777777" w:rsidR="003D2627" w:rsidRPr="00D02826" w:rsidRDefault="003D2627" w:rsidP="004D2042">
      <w:pPr>
        <w:pStyle w:val="Corpsdetexte22"/>
        <w:rPr>
          <w:rFonts w:ascii="Marianne" w:hAnsi="Marianne" w:cs="Calibri"/>
          <w:bCs/>
          <w:sz w:val="22"/>
          <w:szCs w:val="22"/>
          <w:u w:val="single"/>
        </w:rPr>
      </w:pPr>
      <w:r w:rsidRPr="00D02826">
        <w:rPr>
          <w:rFonts w:ascii="Marianne" w:hAnsi="Marianne" w:cs="Calibri"/>
          <w:bCs/>
          <w:sz w:val="22"/>
          <w:szCs w:val="22"/>
          <w:u w:val="single"/>
        </w:rPr>
        <w:t>- Clause butoir</w:t>
      </w:r>
    </w:p>
    <w:p w14:paraId="7C86050A" w14:textId="3535C9C8" w:rsidR="004A1389" w:rsidRPr="00D02826" w:rsidRDefault="003D2627" w:rsidP="004D2042">
      <w:pPr>
        <w:pStyle w:val="Corpsdetexte22"/>
        <w:rPr>
          <w:rFonts w:ascii="Marianne" w:hAnsi="Marianne" w:cs="Calibri"/>
          <w:bCs/>
          <w:sz w:val="22"/>
          <w:szCs w:val="22"/>
        </w:rPr>
      </w:pPr>
      <w:r w:rsidRPr="00D02826">
        <w:rPr>
          <w:rFonts w:ascii="Marianne" w:hAnsi="Marianne" w:cs="Calibri"/>
          <w:bCs/>
          <w:sz w:val="22"/>
          <w:szCs w:val="22"/>
        </w:rPr>
        <w:t xml:space="preserve">Par suite de l’application de la formule de révision, les prix ne pourront subir une augmentation de plus de </w:t>
      </w:r>
      <w:r w:rsidR="00503061">
        <w:rPr>
          <w:rFonts w:ascii="Marianne" w:hAnsi="Marianne" w:cs="Calibri"/>
          <w:bCs/>
          <w:sz w:val="22"/>
          <w:szCs w:val="22"/>
        </w:rPr>
        <w:t>5</w:t>
      </w:r>
      <w:r w:rsidRPr="00D02826">
        <w:rPr>
          <w:rFonts w:ascii="Marianne" w:hAnsi="Marianne" w:cs="Calibri"/>
          <w:bCs/>
          <w:sz w:val="22"/>
          <w:szCs w:val="22"/>
        </w:rPr>
        <w:t>% par an.</w:t>
      </w:r>
      <w:r w:rsidR="00503061">
        <w:rPr>
          <w:rFonts w:ascii="Marianne" w:hAnsi="Marianne" w:cs="Calibri"/>
          <w:bCs/>
          <w:sz w:val="22"/>
          <w:szCs w:val="22"/>
        </w:rPr>
        <w:t xml:space="preserve"> Ce calcul se fait sur la base du montant initial non révisé ainsi que les éventuels avenants.</w:t>
      </w:r>
    </w:p>
    <w:p w14:paraId="3C7C4D64" w14:textId="77777777" w:rsidR="003D2627" w:rsidRPr="00D02826" w:rsidRDefault="003D2627" w:rsidP="004D2042">
      <w:pPr>
        <w:pStyle w:val="Corpsdetexte22"/>
        <w:rPr>
          <w:rFonts w:ascii="Marianne" w:hAnsi="Marianne" w:cs="Calibri"/>
          <w:bCs/>
          <w:sz w:val="22"/>
          <w:szCs w:val="22"/>
          <w:u w:val="single"/>
        </w:rPr>
      </w:pPr>
      <w:r w:rsidRPr="00D02826">
        <w:rPr>
          <w:rFonts w:ascii="Marianne" w:hAnsi="Marianne" w:cs="Calibri"/>
          <w:bCs/>
          <w:sz w:val="22"/>
          <w:szCs w:val="22"/>
          <w:u w:val="single"/>
        </w:rPr>
        <w:t>- Clause de sauvegarde</w:t>
      </w:r>
    </w:p>
    <w:p w14:paraId="07B1B971" w14:textId="0E066FF7" w:rsidR="002B6F7A" w:rsidRDefault="003D2627" w:rsidP="004D2042">
      <w:pPr>
        <w:pStyle w:val="Corpsdetexte22"/>
        <w:rPr>
          <w:rFonts w:ascii="Marianne" w:hAnsi="Marianne" w:cs="Calibri"/>
          <w:bCs/>
          <w:sz w:val="22"/>
          <w:szCs w:val="22"/>
        </w:rPr>
      </w:pPr>
      <w:r w:rsidRPr="00D02826">
        <w:rPr>
          <w:rFonts w:ascii="Marianne" w:hAnsi="Marianne" w:cs="Calibri"/>
          <w:bCs/>
          <w:sz w:val="22"/>
          <w:szCs w:val="22"/>
        </w:rPr>
        <w:t xml:space="preserve">Toutefois, si par application de la formule de révision, il existe un écart de plus de </w:t>
      </w:r>
      <w:r w:rsidR="00D53BC8">
        <w:rPr>
          <w:rFonts w:ascii="Marianne" w:hAnsi="Marianne" w:cs="Calibri"/>
          <w:bCs/>
          <w:sz w:val="22"/>
          <w:szCs w:val="22"/>
        </w:rPr>
        <w:t>5</w:t>
      </w:r>
      <w:r w:rsidRPr="00D02826">
        <w:rPr>
          <w:rFonts w:ascii="Marianne" w:hAnsi="Marianne" w:cs="Calibri"/>
          <w:bCs/>
          <w:sz w:val="22"/>
          <w:szCs w:val="22"/>
        </w:rPr>
        <w:t xml:space="preserve">% entre la clause butoir et le calcul des prix nouveaux, l’administration peut résilier la partie non exécutée des prestations, sans indemnité pour le </w:t>
      </w:r>
      <w:r w:rsidR="004506E7" w:rsidRPr="00D02826">
        <w:rPr>
          <w:rFonts w:ascii="Marianne" w:hAnsi="Marianne" w:cs="Calibri"/>
          <w:bCs/>
          <w:sz w:val="22"/>
          <w:szCs w:val="22"/>
        </w:rPr>
        <w:t>TITULAIRE</w:t>
      </w:r>
      <w:r w:rsidRPr="00D02826">
        <w:rPr>
          <w:rFonts w:ascii="Marianne" w:hAnsi="Marianne" w:cs="Calibri"/>
          <w:bCs/>
          <w:sz w:val="22"/>
          <w:szCs w:val="22"/>
        </w:rPr>
        <w:t>.</w:t>
      </w:r>
    </w:p>
    <w:p w14:paraId="28020B7B" w14:textId="717F42B9" w:rsidR="00C16475" w:rsidRDefault="00C16475" w:rsidP="00547B0B">
      <w:pPr>
        <w:pStyle w:val="Corpsdetexte22"/>
        <w:spacing w:before="0" w:after="0" w:line="240" w:lineRule="auto"/>
        <w:rPr>
          <w:rFonts w:ascii="Marianne" w:hAnsi="Marianne" w:cs="Calibri"/>
          <w:bCs/>
          <w:sz w:val="22"/>
          <w:szCs w:val="22"/>
        </w:rPr>
      </w:pPr>
    </w:p>
    <w:p w14:paraId="021B1107" w14:textId="5E1FEDE2" w:rsidR="00C16475" w:rsidRDefault="00C16475" w:rsidP="004D2042">
      <w:pPr>
        <w:pStyle w:val="Corpsdetexte22"/>
        <w:rPr>
          <w:rFonts w:ascii="Marianne" w:hAnsi="Marianne" w:cs="Calibri"/>
          <w:bCs/>
          <w:sz w:val="22"/>
          <w:szCs w:val="22"/>
        </w:rPr>
      </w:pPr>
      <w:r w:rsidRPr="00547B0B">
        <w:rPr>
          <w:rFonts w:ascii="Marianne" w:hAnsi="Marianne" w:cs="Calibri"/>
          <w:bCs/>
          <w:sz w:val="22"/>
          <w:szCs w:val="22"/>
          <w:u w:val="single"/>
        </w:rPr>
        <w:t>Clause de réexamen</w:t>
      </w:r>
      <w:r>
        <w:rPr>
          <w:rFonts w:ascii="Marianne" w:hAnsi="Marianne" w:cs="Calibri"/>
          <w:bCs/>
          <w:sz w:val="22"/>
          <w:szCs w:val="22"/>
        </w:rPr>
        <w:t xml:space="preserve"> : </w:t>
      </w:r>
    </w:p>
    <w:p w14:paraId="628217B6" w14:textId="77777777" w:rsidR="00C16475" w:rsidRDefault="00C16475" w:rsidP="004D2042">
      <w:pPr>
        <w:pStyle w:val="Corpsdetexte22"/>
        <w:rPr>
          <w:rFonts w:ascii="Marianne" w:hAnsi="Marianne" w:cs="Calibri"/>
          <w:bCs/>
          <w:sz w:val="22"/>
          <w:szCs w:val="22"/>
        </w:rPr>
      </w:pPr>
      <w:r>
        <w:rPr>
          <w:rFonts w:ascii="Marianne" w:hAnsi="Marianne" w:cs="Calibri"/>
          <w:bCs/>
          <w:sz w:val="22"/>
          <w:szCs w:val="22"/>
        </w:rPr>
        <w:t>L’ADMINISTRATION</w:t>
      </w:r>
      <w:r w:rsidRPr="00C16475">
        <w:rPr>
          <w:rFonts w:ascii="Marianne" w:hAnsi="Marianne" w:cs="Calibri"/>
          <w:bCs/>
          <w:sz w:val="22"/>
          <w:szCs w:val="22"/>
        </w:rPr>
        <w:t xml:space="preserve"> est susceptible de réexaminer certains articles du marché afin de tenir compte du caractère évolutif des prestations et/ou des projets décrits par les documents de la consultation (Article R.2194-1 du Code de la commande publique). </w:t>
      </w:r>
    </w:p>
    <w:p w14:paraId="7D047210" w14:textId="77777777" w:rsidR="00C16475" w:rsidRDefault="00C16475" w:rsidP="004D2042">
      <w:pPr>
        <w:pStyle w:val="Corpsdetexte22"/>
        <w:rPr>
          <w:rFonts w:ascii="Marianne" w:hAnsi="Marianne" w:cs="Calibri"/>
          <w:bCs/>
          <w:sz w:val="22"/>
          <w:szCs w:val="22"/>
        </w:rPr>
      </w:pPr>
      <w:r w:rsidRPr="00C16475">
        <w:rPr>
          <w:rFonts w:ascii="Marianne" w:hAnsi="Marianne" w:cs="Calibri"/>
          <w:bCs/>
          <w:sz w:val="22"/>
          <w:szCs w:val="22"/>
        </w:rPr>
        <w:t xml:space="preserve">Le réexamen des clauses contractuelles relève de la libre initiative de la Cour d’appel de Paris. Les clauses de réexamen ne sont utilisées qu’en fonction de ses besoins propres et compte tenu des caractéristiques du marché. </w:t>
      </w:r>
    </w:p>
    <w:p w14:paraId="38EC6A21" w14:textId="77777777" w:rsidR="00C16475" w:rsidRDefault="00C16475" w:rsidP="004D2042">
      <w:pPr>
        <w:pStyle w:val="Corpsdetexte22"/>
        <w:rPr>
          <w:rFonts w:ascii="Marianne" w:hAnsi="Marianne" w:cs="Calibri"/>
          <w:bCs/>
          <w:sz w:val="22"/>
          <w:szCs w:val="22"/>
        </w:rPr>
      </w:pPr>
      <w:r w:rsidRPr="00C16475">
        <w:rPr>
          <w:rFonts w:ascii="Marianne" w:hAnsi="Marianne" w:cs="Calibri"/>
          <w:bCs/>
          <w:sz w:val="22"/>
          <w:szCs w:val="22"/>
        </w:rPr>
        <w:t xml:space="preserve">En complément de l’article 25 du CCAG-FCS, le réexamen des clauses contractuelles est susceptible d’intervenir dans les hypothèses suivantes : </w:t>
      </w:r>
    </w:p>
    <w:p w14:paraId="7DC42CB8" w14:textId="69F48232" w:rsidR="00C16475" w:rsidRDefault="00C16475" w:rsidP="00C16475">
      <w:pPr>
        <w:pStyle w:val="Corpsdetexte22"/>
        <w:numPr>
          <w:ilvl w:val="0"/>
          <w:numId w:val="47"/>
        </w:numPr>
        <w:rPr>
          <w:rFonts w:ascii="Marianne" w:hAnsi="Marianne" w:cs="Calibri"/>
          <w:bCs/>
          <w:sz w:val="22"/>
          <w:szCs w:val="22"/>
        </w:rPr>
      </w:pPr>
      <w:r w:rsidRPr="00C16475">
        <w:rPr>
          <w:rFonts w:ascii="Marianne" w:hAnsi="Marianne" w:cs="Calibri"/>
          <w:bCs/>
          <w:sz w:val="22"/>
          <w:szCs w:val="22"/>
        </w:rPr>
        <w:t xml:space="preserve">En cas d’évolution importante du coût des matières premières qui entraîne des conséquences importantes sur l’équilibre financier du marché ; </w:t>
      </w:r>
    </w:p>
    <w:p w14:paraId="28939E13" w14:textId="77777777" w:rsidR="00C16475" w:rsidRDefault="00C16475" w:rsidP="00C16475">
      <w:pPr>
        <w:pStyle w:val="Corpsdetexte22"/>
        <w:numPr>
          <w:ilvl w:val="0"/>
          <w:numId w:val="47"/>
        </w:numPr>
        <w:rPr>
          <w:rFonts w:ascii="Marianne" w:hAnsi="Marianne" w:cs="Calibri"/>
          <w:bCs/>
          <w:sz w:val="22"/>
          <w:szCs w:val="22"/>
        </w:rPr>
      </w:pPr>
      <w:r w:rsidRPr="00C16475">
        <w:rPr>
          <w:rFonts w:ascii="Marianne" w:hAnsi="Marianne" w:cs="Calibri"/>
          <w:bCs/>
          <w:sz w:val="22"/>
          <w:szCs w:val="22"/>
        </w:rPr>
        <w:lastRenderedPageBreak/>
        <w:t xml:space="preserve">En cas d’évolution technique ou règlementaire nécessitant l’adjonction de nouveaux travaux ou de nouvelles prestations au marché ; </w:t>
      </w:r>
    </w:p>
    <w:p w14:paraId="0BD76458" w14:textId="3A148E24" w:rsidR="00C16475" w:rsidRPr="00C16475" w:rsidRDefault="00C16475" w:rsidP="00C16475">
      <w:pPr>
        <w:pStyle w:val="Corpsdetexte22"/>
        <w:numPr>
          <w:ilvl w:val="0"/>
          <w:numId w:val="47"/>
        </w:numPr>
        <w:rPr>
          <w:rFonts w:ascii="Marianne" w:hAnsi="Marianne" w:cs="Calibri"/>
          <w:bCs/>
          <w:sz w:val="22"/>
          <w:szCs w:val="22"/>
        </w:rPr>
      </w:pPr>
      <w:r w:rsidRPr="00C16475">
        <w:rPr>
          <w:rFonts w:ascii="Marianne" w:hAnsi="Marianne" w:cs="Calibri"/>
          <w:bCs/>
          <w:sz w:val="22"/>
          <w:szCs w:val="22"/>
        </w:rPr>
        <w:t xml:space="preserve">En cas de prestation complémentaire, non prévue par le cahier des charges et entrant dans le périmètre du marché public ; </w:t>
      </w:r>
    </w:p>
    <w:p w14:paraId="07931DBC" w14:textId="77777777" w:rsidR="00C16475" w:rsidRDefault="00C16475" w:rsidP="00C16475">
      <w:pPr>
        <w:pStyle w:val="Corpsdetexte22"/>
        <w:numPr>
          <w:ilvl w:val="0"/>
          <w:numId w:val="47"/>
        </w:numPr>
        <w:rPr>
          <w:rFonts w:ascii="Marianne" w:hAnsi="Marianne" w:cs="Calibri"/>
          <w:bCs/>
          <w:sz w:val="22"/>
          <w:szCs w:val="22"/>
        </w:rPr>
      </w:pPr>
      <w:r w:rsidRPr="00C16475">
        <w:rPr>
          <w:rFonts w:ascii="Marianne" w:hAnsi="Marianne" w:cs="Calibri"/>
          <w:bCs/>
          <w:sz w:val="22"/>
          <w:szCs w:val="22"/>
        </w:rPr>
        <w:t xml:space="preserve">En cas d’évolution règlementaire et/ou normative ; </w:t>
      </w:r>
    </w:p>
    <w:p w14:paraId="6CACABF6" w14:textId="77777777" w:rsidR="00C16475" w:rsidRDefault="00C16475" w:rsidP="00C16475">
      <w:pPr>
        <w:pStyle w:val="Corpsdetexte22"/>
        <w:numPr>
          <w:ilvl w:val="0"/>
          <w:numId w:val="47"/>
        </w:numPr>
        <w:rPr>
          <w:rFonts w:ascii="Marianne" w:hAnsi="Marianne" w:cs="Calibri"/>
          <w:bCs/>
          <w:sz w:val="22"/>
          <w:szCs w:val="22"/>
        </w:rPr>
      </w:pPr>
      <w:r w:rsidRPr="00C16475">
        <w:rPr>
          <w:rFonts w:ascii="Marianne" w:hAnsi="Marianne" w:cs="Calibri"/>
          <w:bCs/>
          <w:sz w:val="22"/>
          <w:szCs w:val="22"/>
        </w:rPr>
        <w:t xml:space="preserve">En cas d’évolution du périmètre d’exécution du marché notamment par adjonction de sites ; </w:t>
      </w:r>
    </w:p>
    <w:p w14:paraId="438EC25A" w14:textId="77777777" w:rsidR="00C16475" w:rsidRDefault="00C16475" w:rsidP="00C16475">
      <w:pPr>
        <w:pStyle w:val="Corpsdetexte22"/>
        <w:numPr>
          <w:ilvl w:val="0"/>
          <w:numId w:val="47"/>
        </w:numPr>
        <w:rPr>
          <w:rFonts w:ascii="Marianne" w:hAnsi="Marianne" w:cs="Calibri"/>
          <w:bCs/>
          <w:sz w:val="22"/>
          <w:szCs w:val="22"/>
        </w:rPr>
      </w:pPr>
      <w:r w:rsidRPr="00C16475">
        <w:rPr>
          <w:rFonts w:ascii="Marianne" w:hAnsi="Marianne" w:cs="Calibri"/>
          <w:bCs/>
          <w:sz w:val="22"/>
          <w:szCs w:val="22"/>
        </w:rPr>
        <w:t xml:space="preserve">En cas de remplacement du titulaire initial par un nouveau titulaire en application de l’article R.2194-6 du Code de la commande publique. Ce remplacement a lieu notamment lorsque le titulaire déclare ne pas pouvoir exécuter le marché, ou en cas de défaillance définitive de sa part dans l’exécution de celui-ci. Le titulaire initial est alors remplacé par un sous-traitant ou une entreprise liée ou une entreprise qu’il propose et qui dispose des mêmes capacités techniques, professionnelles et financières que celles exigées dans la procédure de passation initiale. </w:t>
      </w:r>
    </w:p>
    <w:p w14:paraId="46FFC0B5" w14:textId="0B562971" w:rsidR="00C16475" w:rsidRDefault="00547B0B" w:rsidP="00C16475">
      <w:pPr>
        <w:pStyle w:val="Corpsdetexte22"/>
        <w:rPr>
          <w:rFonts w:ascii="Marianne" w:hAnsi="Marianne" w:cs="Calibri"/>
          <w:bCs/>
          <w:sz w:val="22"/>
          <w:szCs w:val="22"/>
        </w:rPr>
      </w:pPr>
      <w:r>
        <w:rPr>
          <w:rFonts w:ascii="Marianne" w:hAnsi="Marianne" w:cs="Calibri"/>
          <w:bCs/>
          <w:sz w:val="22"/>
          <w:szCs w:val="22"/>
        </w:rPr>
        <w:t>L’ADMINISTRATION</w:t>
      </w:r>
      <w:r w:rsidR="00C16475" w:rsidRPr="00C16475">
        <w:rPr>
          <w:rFonts w:ascii="Marianne" w:hAnsi="Marianne" w:cs="Calibri"/>
          <w:bCs/>
          <w:sz w:val="22"/>
          <w:szCs w:val="22"/>
        </w:rPr>
        <w:t xml:space="preserve"> se réserve la possibilité de réaliser au moins une fois par an un état des lieux du contrat pour apprécier l’opportunité de réexaminer certains articles. La mise en œuvre de la présente clause de réexamen ne peut pas aboutir à une modification substantielle du marché. Elle ne peut notamment pas remettre en cause l’objet et l’économie du marché. </w:t>
      </w:r>
    </w:p>
    <w:p w14:paraId="33E8745C" w14:textId="3FF141FD" w:rsidR="00C16475" w:rsidRDefault="00C16475" w:rsidP="00C16475">
      <w:pPr>
        <w:pStyle w:val="Corpsdetexte22"/>
        <w:rPr>
          <w:rFonts w:ascii="Marianne" w:hAnsi="Marianne" w:cs="Calibri"/>
          <w:bCs/>
          <w:sz w:val="22"/>
          <w:szCs w:val="22"/>
        </w:rPr>
      </w:pPr>
      <w:r w:rsidRPr="00C16475">
        <w:rPr>
          <w:rFonts w:ascii="Marianne" w:hAnsi="Marianne" w:cs="Calibri"/>
          <w:bCs/>
          <w:sz w:val="22"/>
          <w:szCs w:val="22"/>
        </w:rPr>
        <w:t xml:space="preserve">L’accord </w:t>
      </w:r>
      <w:r>
        <w:rPr>
          <w:rFonts w:ascii="Marianne" w:hAnsi="Marianne" w:cs="Calibri"/>
          <w:bCs/>
          <w:sz w:val="22"/>
          <w:szCs w:val="22"/>
        </w:rPr>
        <w:t>de l’ADMINISTRATION</w:t>
      </w:r>
      <w:r w:rsidRPr="00C16475">
        <w:rPr>
          <w:rFonts w:ascii="Marianne" w:hAnsi="Marianne" w:cs="Calibri"/>
          <w:bCs/>
          <w:sz w:val="22"/>
          <w:szCs w:val="22"/>
        </w:rPr>
        <w:t xml:space="preserve"> et du TITULAIRE est formalisé par voie d’avenant au marché. Ce document comprend au minimum les éléments suivants : </w:t>
      </w:r>
    </w:p>
    <w:p w14:paraId="18D74D2C" w14:textId="77777777" w:rsidR="00C16475" w:rsidRDefault="00C16475" w:rsidP="00C16475">
      <w:pPr>
        <w:pStyle w:val="Corpsdetexte22"/>
        <w:numPr>
          <w:ilvl w:val="0"/>
          <w:numId w:val="48"/>
        </w:numPr>
        <w:rPr>
          <w:rFonts w:ascii="Marianne" w:hAnsi="Marianne" w:cs="Calibri"/>
          <w:bCs/>
          <w:sz w:val="22"/>
          <w:szCs w:val="22"/>
        </w:rPr>
      </w:pPr>
      <w:r w:rsidRPr="00C16475">
        <w:rPr>
          <w:rFonts w:ascii="Marianne" w:hAnsi="Marianne" w:cs="Calibri"/>
          <w:bCs/>
          <w:sz w:val="22"/>
          <w:szCs w:val="22"/>
        </w:rPr>
        <w:t xml:space="preserve">La désignation des nouvelles prestations en annexe du document (quantités, modèles et/ou références notamment) ; </w:t>
      </w:r>
    </w:p>
    <w:p w14:paraId="3521A04F" w14:textId="77777777" w:rsidR="00C16475" w:rsidRDefault="00C16475" w:rsidP="00C16475">
      <w:pPr>
        <w:pStyle w:val="Corpsdetexte22"/>
        <w:numPr>
          <w:ilvl w:val="0"/>
          <w:numId w:val="48"/>
        </w:numPr>
        <w:rPr>
          <w:rFonts w:ascii="Marianne" w:hAnsi="Marianne" w:cs="Calibri"/>
          <w:bCs/>
          <w:sz w:val="22"/>
          <w:szCs w:val="22"/>
        </w:rPr>
      </w:pPr>
      <w:r w:rsidRPr="00C16475">
        <w:rPr>
          <w:rFonts w:ascii="Marianne" w:hAnsi="Marianne" w:cs="Calibri"/>
          <w:bCs/>
          <w:sz w:val="22"/>
          <w:szCs w:val="22"/>
        </w:rPr>
        <w:t xml:space="preserve">Les prix et taux de remise ; </w:t>
      </w:r>
    </w:p>
    <w:p w14:paraId="09F5DB36" w14:textId="16B83DA5" w:rsidR="00C16475" w:rsidRPr="00C16475" w:rsidRDefault="00C16475" w:rsidP="00C16475">
      <w:pPr>
        <w:pStyle w:val="Corpsdetexte22"/>
        <w:numPr>
          <w:ilvl w:val="0"/>
          <w:numId w:val="48"/>
        </w:numPr>
        <w:rPr>
          <w:rFonts w:ascii="Marianne" w:hAnsi="Marianne" w:cs="Calibri"/>
          <w:bCs/>
          <w:sz w:val="22"/>
          <w:szCs w:val="22"/>
        </w:rPr>
      </w:pPr>
      <w:r w:rsidRPr="00C16475">
        <w:rPr>
          <w:rFonts w:ascii="Marianne" w:hAnsi="Marianne" w:cs="Calibri"/>
          <w:bCs/>
          <w:sz w:val="22"/>
          <w:szCs w:val="22"/>
        </w:rPr>
        <w:t>La date de l’entrée en vigueur de la modification.</w:t>
      </w:r>
    </w:p>
    <w:p w14:paraId="4823DBCC" w14:textId="77777777" w:rsidR="002B6F7A" w:rsidRPr="00D02826" w:rsidRDefault="00162FDB" w:rsidP="005A50B9">
      <w:pPr>
        <w:pStyle w:val="Titre2"/>
      </w:pPr>
      <w:bookmarkStart w:id="39" w:name="_Toc201065717"/>
      <w:r>
        <w:t>Sous-traitance</w:t>
      </w:r>
      <w:bookmarkEnd w:id="39"/>
    </w:p>
    <w:p w14:paraId="37FB0846" w14:textId="26E94F5C" w:rsidR="000E7823" w:rsidRDefault="000E7823" w:rsidP="000E7823">
      <w:pPr>
        <w:pStyle w:val="Corpsdetexte22"/>
        <w:spacing w:before="0" w:after="0"/>
        <w:rPr>
          <w:rFonts w:ascii="Marianne" w:hAnsi="Marianne" w:cstheme="majorHAnsi"/>
          <w:sz w:val="22"/>
          <w:szCs w:val="22"/>
          <w:lang w:eastAsia="fr-FR"/>
        </w:rPr>
      </w:pPr>
      <w:r w:rsidRPr="00297664">
        <w:rPr>
          <w:rFonts w:ascii="Marianne" w:hAnsi="Marianne" w:cstheme="majorHAnsi"/>
          <w:sz w:val="22"/>
          <w:szCs w:val="22"/>
          <w:lang w:eastAsia="fr-FR"/>
        </w:rPr>
        <w:t>Conformément aux dispositions du code de la commande publique et du CCAG de référence, le titulaire peut sous-traiter l’exécution de certaines parties du marché. Il devra transmettre à l’administration l’acte spécial de sous-traitance accompagné des pièces</w:t>
      </w:r>
      <w:r>
        <w:rPr>
          <w:rFonts w:ascii="Marianne" w:hAnsi="Marianne" w:cstheme="majorHAnsi"/>
          <w:sz w:val="22"/>
          <w:szCs w:val="22"/>
          <w:lang w:eastAsia="fr-FR"/>
        </w:rPr>
        <w:t xml:space="preserve"> justificatives demandées ci-dessous</w:t>
      </w:r>
      <w:r w:rsidRPr="00297664">
        <w:rPr>
          <w:rFonts w:ascii="Marianne" w:hAnsi="Marianne" w:cstheme="majorHAnsi"/>
          <w:sz w:val="22"/>
          <w:szCs w:val="22"/>
          <w:lang w:eastAsia="fr-FR"/>
        </w:rPr>
        <w:t xml:space="preserve">, aux fins d’acceptation par l’administration de la sous-traitance de ses conditions de paiement. A partir du seuil de six </w:t>
      </w:r>
      <w:r w:rsidR="0027564C" w:rsidRPr="00297664">
        <w:rPr>
          <w:rFonts w:ascii="Marianne" w:hAnsi="Marianne" w:cstheme="majorHAnsi"/>
          <w:sz w:val="22"/>
          <w:szCs w:val="22"/>
          <w:lang w:eastAsia="fr-FR"/>
        </w:rPr>
        <w:t>cents</w:t>
      </w:r>
      <w:r w:rsidRPr="00297664">
        <w:rPr>
          <w:rFonts w:ascii="Marianne" w:hAnsi="Marianne" w:cstheme="majorHAnsi"/>
          <w:sz w:val="22"/>
          <w:szCs w:val="22"/>
          <w:lang w:eastAsia="fr-FR"/>
        </w:rPr>
        <w:t xml:space="preserve"> euros toutes taxes comprises (600 € TTC), le sous-traitant est payé directement par l’</w:t>
      </w:r>
      <w:r w:rsidR="00F81532">
        <w:rPr>
          <w:rFonts w:ascii="Marianne" w:hAnsi="Marianne" w:cstheme="majorHAnsi"/>
          <w:sz w:val="22"/>
          <w:szCs w:val="22"/>
          <w:lang w:eastAsia="fr-FR"/>
        </w:rPr>
        <w:t>ADMINISTRATION</w:t>
      </w:r>
      <w:r w:rsidRPr="00297664">
        <w:rPr>
          <w:rFonts w:ascii="Marianne" w:hAnsi="Marianne" w:cstheme="majorHAnsi"/>
          <w:sz w:val="22"/>
          <w:szCs w:val="22"/>
          <w:lang w:eastAsia="fr-FR"/>
        </w:rPr>
        <w:t>. Toute renonciation à ce droit est réputée non écrite.</w:t>
      </w:r>
    </w:p>
    <w:p w14:paraId="796EB694" w14:textId="20B1AFE3" w:rsidR="000E7823" w:rsidRDefault="000E7823" w:rsidP="000E7823">
      <w:pPr>
        <w:pStyle w:val="Corpsdetexte22"/>
        <w:spacing w:before="0" w:after="0"/>
        <w:rPr>
          <w:rFonts w:ascii="Marianne" w:hAnsi="Marianne" w:cstheme="majorHAnsi"/>
          <w:sz w:val="22"/>
          <w:szCs w:val="22"/>
          <w:lang w:eastAsia="fr-FR"/>
        </w:rPr>
      </w:pPr>
    </w:p>
    <w:p w14:paraId="1914940D" w14:textId="1A531A16" w:rsidR="000E7823" w:rsidRPr="00D02826" w:rsidRDefault="000E7823" w:rsidP="000E7823">
      <w:pPr>
        <w:pStyle w:val="Corpsdetexte22"/>
        <w:spacing w:before="0" w:after="0"/>
        <w:rPr>
          <w:rFonts w:ascii="Marianne" w:hAnsi="Marianne" w:cs="Calibri"/>
          <w:sz w:val="22"/>
          <w:szCs w:val="22"/>
        </w:rPr>
      </w:pPr>
      <w:r w:rsidRPr="00D02826">
        <w:rPr>
          <w:rFonts w:ascii="Marianne" w:hAnsi="Marianne" w:cs="Calibri"/>
          <w:sz w:val="22"/>
          <w:szCs w:val="22"/>
        </w:rPr>
        <w:t>En cas de recours à la sous-traitance, le TITULAIRE devra remplir et transmettre à l’</w:t>
      </w:r>
      <w:r w:rsidR="00F81532">
        <w:rPr>
          <w:rFonts w:ascii="Marianne" w:hAnsi="Marianne" w:cs="Calibri"/>
          <w:sz w:val="22"/>
          <w:szCs w:val="22"/>
        </w:rPr>
        <w:t>ADMINISTRATION</w:t>
      </w:r>
      <w:r w:rsidRPr="00D02826">
        <w:rPr>
          <w:rFonts w:ascii="Marianne" w:hAnsi="Marianne" w:cs="Calibri"/>
          <w:sz w:val="22"/>
          <w:szCs w:val="22"/>
        </w:rPr>
        <w:t xml:space="preserve"> </w:t>
      </w:r>
      <w:r w:rsidRPr="00F02546">
        <w:rPr>
          <w:rFonts w:ascii="Marianne" w:hAnsi="Marianne" w:cs="Calibri"/>
          <w:sz w:val="22"/>
          <w:szCs w:val="22"/>
        </w:rPr>
        <w:t>l’acte spécial de sous-traitance pour</w:t>
      </w:r>
      <w:r w:rsidRPr="00D02826">
        <w:rPr>
          <w:rFonts w:ascii="Marianne" w:hAnsi="Marianne" w:cs="Calibri"/>
          <w:sz w:val="22"/>
          <w:szCs w:val="22"/>
        </w:rPr>
        <w:t xml:space="preserve"> la déclaration et l'acceptation de chaque sous-traitant, accompagné des pièces justificatives suivantes (ou leur équivalent)</w:t>
      </w:r>
      <w:r w:rsidRPr="00D02826">
        <w:rPr>
          <w:rFonts w:ascii="Calibri" w:hAnsi="Calibri" w:cs="Calibri"/>
          <w:sz w:val="22"/>
          <w:szCs w:val="22"/>
        </w:rPr>
        <w:t> </w:t>
      </w:r>
      <w:r w:rsidRPr="00D02826">
        <w:rPr>
          <w:rFonts w:ascii="Marianne" w:hAnsi="Marianne" w:cs="Calibri"/>
          <w:sz w:val="22"/>
          <w:szCs w:val="22"/>
        </w:rPr>
        <w:t>:</w:t>
      </w:r>
    </w:p>
    <w:p w14:paraId="45807763" w14:textId="239DCF5A" w:rsidR="000E7823" w:rsidRPr="00D02826" w:rsidRDefault="0027564C" w:rsidP="000E7823">
      <w:pPr>
        <w:pStyle w:val="puce1"/>
        <w:numPr>
          <w:ilvl w:val="0"/>
          <w:numId w:val="8"/>
        </w:numPr>
        <w:spacing w:before="0" w:after="0"/>
      </w:pPr>
      <w:r w:rsidRPr="00D02826">
        <w:t>Formulaire</w:t>
      </w:r>
      <w:r w:rsidR="000E7823" w:rsidRPr="00D02826">
        <w:t xml:space="preserve"> DC2 pour justifier des capacités financières, professionnelles et techniques du sous-traitant</w:t>
      </w:r>
      <w:r w:rsidR="000E7823" w:rsidRPr="004D4297">
        <w:t> </w:t>
      </w:r>
      <w:r w:rsidR="000E7823" w:rsidRPr="00D02826">
        <w:t>;</w:t>
      </w:r>
    </w:p>
    <w:p w14:paraId="6C70E16F" w14:textId="448A9174" w:rsidR="000E7823" w:rsidRPr="00D02826" w:rsidRDefault="0027564C" w:rsidP="000E7823">
      <w:pPr>
        <w:pStyle w:val="puce1"/>
        <w:numPr>
          <w:ilvl w:val="0"/>
          <w:numId w:val="8"/>
        </w:numPr>
        <w:spacing w:before="0" w:after="0"/>
      </w:pPr>
      <w:r w:rsidRPr="00D02826">
        <w:t>Extrait</w:t>
      </w:r>
      <w:r w:rsidR="000E7823" w:rsidRPr="00D02826">
        <w:t xml:space="preserve"> K-bis à jour</w:t>
      </w:r>
      <w:r w:rsidR="000E7823" w:rsidRPr="004D4297">
        <w:t> </w:t>
      </w:r>
      <w:r w:rsidR="000E7823" w:rsidRPr="00D02826">
        <w:t>;</w:t>
      </w:r>
    </w:p>
    <w:p w14:paraId="418562AC" w14:textId="3D86C557" w:rsidR="000E7823" w:rsidRPr="00D02826" w:rsidRDefault="0027564C" w:rsidP="000E7823">
      <w:pPr>
        <w:pStyle w:val="puce1"/>
        <w:numPr>
          <w:ilvl w:val="0"/>
          <w:numId w:val="8"/>
        </w:numPr>
        <w:spacing w:before="0" w:after="0"/>
      </w:pPr>
      <w:r w:rsidRPr="00D02826">
        <w:t>Attestation</w:t>
      </w:r>
      <w:r w:rsidR="000E7823" w:rsidRPr="00D02826">
        <w:t xml:space="preserve"> de régularité fiscale</w:t>
      </w:r>
      <w:r w:rsidR="000E7823" w:rsidRPr="004D4297">
        <w:t> </w:t>
      </w:r>
      <w:r w:rsidR="000E7823" w:rsidRPr="00D02826">
        <w:t>;</w:t>
      </w:r>
    </w:p>
    <w:p w14:paraId="35274A5C" w14:textId="1B9AB3DB" w:rsidR="000E7823" w:rsidRPr="00D02826" w:rsidRDefault="0027564C" w:rsidP="000E7823">
      <w:pPr>
        <w:pStyle w:val="puce1"/>
        <w:numPr>
          <w:ilvl w:val="0"/>
          <w:numId w:val="8"/>
        </w:numPr>
        <w:spacing w:before="0" w:after="0"/>
      </w:pPr>
      <w:r w:rsidRPr="00D02826">
        <w:t>Attestation</w:t>
      </w:r>
      <w:r w:rsidR="000E7823" w:rsidRPr="00D02826">
        <w:t xml:space="preserve"> de versement des cotisations sociales</w:t>
      </w:r>
      <w:r w:rsidR="000E7823" w:rsidRPr="004D4297">
        <w:t> </w:t>
      </w:r>
      <w:r w:rsidR="000E7823" w:rsidRPr="00D02826">
        <w:t>;</w:t>
      </w:r>
    </w:p>
    <w:p w14:paraId="3F5C7826" w14:textId="1495C9CC" w:rsidR="000E7823" w:rsidRPr="00D02826" w:rsidRDefault="0027564C" w:rsidP="000E7823">
      <w:pPr>
        <w:pStyle w:val="puce1"/>
        <w:numPr>
          <w:ilvl w:val="0"/>
          <w:numId w:val="8"/>
        </w:numPr>
        <w:spacing w:before="0" w:after="0"/>
      </w:pPr>
      <w:r w:rsidRPr="00D02826">
        <w:t>Attestation</w:t>
      </w:r>
      <w:r w:rsidR="000E7823" w:rsidRPr="00D02826">
        <w:t xml:space="preserve"> d’assurance</w:t>
      </w:r>
      <w:r w:rsidR="000E7823" w:rsidRPr="004D4297">
        <w:t> </w:t>
      </w:r>
      <w:r w:rsidR="000E7823" w:rsidRPr="00D02826">
        <w:t>;</w:t>
      </w:r>
    </w:p>
    <w:p w14:paraId="597A23A4" w14:textId="77777777" w:rsidR="000E7823" w:rsidRPr="00D02826" w:rsidRDefault="000E7823" w:rsidP="000E7823">
      <w:pPr>
        <w:pStyle w:val="puce1"/>
        <w:numPr>
          <w:ilvl w:val="0"/>
          <w:numId w:val="8"/>
        </w:numPr>
        <w:spacing w:before="0" w:after="0"/>
      </w:pPr>
      <w:r w:rsidRPr="00D02826">
        <w:t>RIB.</w:t>
      </w:r>
    </w:p>
    <w:p w14:paraId="347941D1" w14:textId="77777777" w:rsidR="000E7823" w:rsidRPr="00297664" w:rsidRDefault="000E7823" w:rsidP="000E7823">
      <w:pPr>
        <w:pStyle w:val="Corpsdetexte22"/>
        <w:spacing w:before="0" w:after="0"/>
        <w:rPr>
          <w:rFonts w:ascii="Marianne" w:hAnsi="Marianne" w:cstheme="majorHAnsi"/>
          <w:sz w:val="22"/>
          <w:szCs w:val="22"/>
          <w:lang w:eastAsia="fr-FR"/>
        </w:rPr>
      </w:pPr>
    </w:p>
    <w:p w14:paraId="2ADEC758" w14:textId="3CD2BC1E" w:rsidR="000E7823" w:rsidRPr="00297664" w:rsidRDefault="000E7823" w:rsidP="000E7823">
      <w:pPr>
        <w:pStyle w:val="Corpsdetexte22"/>
        <w:spacing w:before="0" w:after="0"/>
        <w:rPr>
          <w:rFonts w:ascii="Marianne" w:hAnsi="Marianne" w:cstheme="majorHAnsi"/>
          <w:sz w:val="22"/>
          <w:szCs w:val="22"/>
          <w:lang w:eastAsia="fr-FR"/>
        </w:rPr>
      </w:pPr>
      <w:r w:rsidRPr="00297664">
        <w:rPr>
          <w:rFonts w:ascii="Marianne" w:hAnsi="Marianne" w:cstheme="majorHAnsi"/>
          <w:sz w:val="22"/>
          <w:szCs w:val="22"/>
          <w:lang w:eastAsia="fr-FR"/>
        </w:rPr>
        <w:lastRenderedPageBreak/>
        <w:t>Le Titulaire ne pourra faire intervenir le sous-traitant sur site qu’une fois celui-ci accepté par l’</w:t>
      </w:r>
      <w:r w:rsidR="00F81532">
        <w:rPr>
          <w:rFonts w:ascii="Marianne" w:hAnsi="Marianne" w:cstheme="majorHAnsi"/>
          <w:sz w:val="22"/>
          <w:szCs w:val="22"/>
          <w:lang w:eastAsia="fr-FR"/>
        </w:rPr>
        <w:t>ADMINISTRATION</w:t>
      </w:r>
      <w:r w:rsidRPr="00297664">
        <w:rPr>
          <w:rFonts w:ascii="Marianne" w:hAnsi="Marianne" w:cstheme="majorHAnsi"/>
          <w:sz w:val="22"/>
          <w:szCs w:val="22"/>
          <w:lang w:eastAsia="fr-FR"/>
        </w:rPr>
        <w:t xml:space="preserve">, soit à compter de la notification de la déclaration de sous-traitance visée par le représentant du pouvoir adjudicateur. Le recours à la sous-traitance sans acceptation préalable du sous-traitant et sans agrément préalable de ses conditions de paiement expose le Titulaire à la résiliation du marché à ses torts exclusifs, sans indemnisation (cf. article 32.1.e) du C.C.A.G. de référence). </w:t>
      </w:r>
    </w:p>
    <w:p w14:paraId="3F923B55" w14:textId="77777777" w:rsidR="000E7823" w:rsidRPr="00297664" w:rsidRDefault="000E7823" w:rsidP="000E7823">
      <w:pPr>
        <w:suppressAutoHyphens w:val="0"/>
        <w:overflowPunct w:val="0"/>
        <w:autoSpaceDE w:val="0"/>
        <w:autoSpaceDN w:val="0"/>
        <w:adjustRightInd w:val="0"/>
        <w:spacing w:before="0" w:after="0" w:line="276" w:lineRule="auto"/>
        <w:jc w:val="both"/>
        <w:textAlignment w:val="baseline"/>
        <w:rPr>
          <w:rFonts w:ascii="Marianne" w:hAnsi="Marianne" w:cstheme="majorHAnsi"/>
          <w:sz w:val="22"/>
          <w:szCs w:val="22"/>
          <w:lang w:eastAsia="fr-FR"/>
        </w:rPr>
      </w:pPr>
    </w:p>
    <w:p w14:paraId="67FB06D7" w14:textId="77777777" w:rsidR="000E7823" w:rsidRPr="00297664" w:rsidRDefault="000E7823" w:rsidP="000E7823">
      <w:pPr>
        <w:pStyle w:val="Corpsdetexte22"/>
        <w:spacing w:before="0" w:after="0"/>
        <w:rPr>
          <w:rFonts w:ascii="Marianne" w:hAnsi="Marianne" w:cstheme="majorHAnsi"/>
          <w:sz w:val="22"/>
          <w:szCs w:val="22"/>
          <w:lang w:eastAsia="fr-FR"/>
        </w:rPr>
      </w:pPr>
      <w:r w:rsidRPr="00297664">
        <w:rPr>
          <w:rFonts w:ascii="Marianne" w:hAnsi="Marianne" w:cstheme="majorHAnsi"/>
          <w:sz w:val="22"/>
          <w:szCs w:val="22"/>
          <w:lang w:eastAsia="fr-FR"/>
        </w:rPr>
        <w:t>En cas de retard dans la transmission des actes spéciaux de sous-traitance du fait du Titulaire, si celui-ci n’est pas en mesure d’intervenir dans les délais contractuels, notamment en cas de panne critique mettant en jeu la sécurité des personnels et usagers du site, le Titulaire s’expose à l’exécution des prestations à ses frais et risques. Le montant des prestations réglé à la société intervenant à ce titre sera déduit de la facturation forfaitaire du Titulaire.</w:t>
      </w:r>
    </w:p>
    <w:p w14:paraId="24425394" w14:textId="77777777" w:rsidR="000E7823" w:rsidRPr="00297664" w:rsidRDefault="000E7823" w:rsidP="000E7823">
      <w:pPr>
        <w:pStyle w:val="Corpsdetexte22"/>
        <w:spacing w:before="0" w:after="0"/>
        <w:rPr>
          <w:rFonts w:ascii="Marianne" w:hAnsi="Marianne" w:cstheme="majorHAnsi"/>
          <w:sz w:val="22"/>
          <w:szCs w:val="22"/>
          <w:lang w:eastAsia="fr-FR"/>
        </w:rPr>
      </w:pPr>
    </w:p>
    <w:p w14:paraId="57492A9F" w14:textId="1482E4F8" w:rsidR="000E7823" w:rsidRPr="00D53BC8" w:rsidRDefault="000E7823" w:rsidP="000E7823">
      <w:pPr>
        <w:pStyle w:val="Corpsdetexte22"/>
        <w:spacing w:before="0" w:after="0"/>
        <w:rPr>
          <w:rFonts w:ascii="Marianne" w:hAnsi="Marianne" w:cstheme="majorHAnsi"/>
          <w:sz w:val="22"/>
          <w:szCs w:val="22"/>
          <w:lang w:eastAsia="fr-FR"/>
        </w:rPr>
      </w:pPr>
      <w:r w:rsidRPr="00297664">
        <w:rPr>
          <w:rFonts w:ascii="Marianne" w:hAnsi="Marianne" w:cstheme="majorHAnsi"/>
          <w:sz w:val="22"/>
          <w:szCs w:val="22"/>
          <w:lang w:eastAsia="fr-FR"/>
        </w:rPr>
        <w:t>Le Titulaire demeure le seul interlocuteur de l’</w:t>
      </w:r>
      <w:r w:rsidR="00F81532">
        <w:rPr>
          <w:rFonts w:ascii="Marianne" w:hAnsi="Marianne" w:cstheme="majorHAnsi"/>
          <w:sz w:val="22"/>
          <w:szCs w:val="22"/>
          <w:lang w:eastAsia="fr-FR"/>
        </w:rPr>
        <w:t>ADMINISTRATION</w:t>
      </w:r>
      <w:r w:rsidRPr="00297664">
        <w:rPr>
          <w:rFonts w:ascii="Marianne" w:hAnsi="Marianne" w:cstheme="majorHAnsi"/>
          <w:sz w:val="22"/>
          <w:szCs w:val="22"/>
          <w:lang w:eastAsia="fr-FR"/>
        </w:rPr>
        <w:t>. Il assume donc entièrement seul pendant la durée du marché, devant l’</w:t>
      </w:r>
      <w:r w:rsidR="00F81532">
        <w:rPr>
          <w:rFonts w:ascii="Marianne" w:hAnsi="Marianne" w:cstheme="majorHAnsi"/>
          <w:sz w:val="22"/>
          <w:szCs w:val="22"/>
          <w:lang w:eastAsia="fr-FR"/>
        </w:rPr>
        <w:t>ADMINISTRATION</w:t>
      </w:r>
      <w:r w:rsidRPr="00297664">
        <w:rPr>
          <w:rFonts w:ascii="Marianne" w:hAnsi="Marianne" w:cstheme="majorHAnsi"/>
          <w:sz w:val="22"/>
          <w:szCs w:val="22"/>
          <w:lang w:eastAsia="fr-FR"/>
        </w:rPr>
        <w:t xml:space="preserve"> comme devant tous tiers, l'entière responsabilité des prestations pour lesquelles il est engagé.</w:t>
      </w:r>
    </w:p>
    <w:p w14:paraId="718F0A6E" w14:textId="11996E82" w:rsidR="002B6F7A" w:rsidRPr="00D02826" w:rsidRDefault="00162FDB" w:rsidP="005A50B9">
      <w:pPr>
        <w:pStyle w:val="Titre2"/>
      </w:pPr>
      <w:bookmarkStart w:id="40" w:name="_Toc201065718"/>
      <w:r>
        <w:t>Conditions de paiement</w:t>
      </w:r>
      <w:bookmarkEnd w:id="40"/>
    </w:p>
    <w:p w14:paraId="17901699" w14:textId="77777777" w:rsidR="002B6F7A" w:rsidRPr="00D02826" w:rsidRDefault="002B6F7A" w:rsidP="005A50B9">
      <w:pPr>
        <w:pStyle w:val="Titre3"/>
      </w:pPr>
      <w:bookmarkStart w:id="41" w:name="_Toc201065719"/>
      <w:r w:rsidRPr="00D02826">
        <w:t>A</w:t>
      </w:r>
      <w:r w:rsidR="004F36ED" w:rsidRPr="00D02826">
        <w:t>vance</w:t>
      </w:r>
      <w:bookmarkEnd w:id="41"/>
    </w:p>
    <w:p w14:paraId="7C581EF5" w14:textId="77777777" w:rsidR="000E7823" w:rsidRDefault="000E7823" w:rsidP="000E7823">
      <w:pPr>
        <w:suppressAutoHyphens w:val="0"/>
        <w:spacing w:before="0" w:after="0"/>
        <w:jc w:val="both"/>
        <w:rPr>
          <w:rFonts w:ascii="Marianne" w:hAnsi="Marianne" w:cstheme="majorHAnsi"/>
          <w:sz w:val="22"/>
          <w:szCs w:val="22"/>
          <w:lang w:eastAsia="fr-FR"/>
        </w:rPr>
      </w:pPr>
      <w:bookmarkStart w:id="42" w:name="_Toc255982603"/>
      <w:r w:rsidRPr="00297664">
        <w:rPr>
          <w:rFonts w:ascii="Marianne" w:hAnsi="Marianne" w:cstheme="majorHAnsi"/>
          <w:sz w:val="22"/>
          <w:szCs w:val="22"/>
          <w:lang w:eastAsia="fr-FR"/>
        </w:rPr>
        <w:t>En application des dispositions de</w:t>
      </w:r>
      <w:r>
        <w:rPr>
          <w:rFonts w:ascii="Marianne" w:hAnsi="Marianne" w:cstheme="majorHAnsi"/>
          <w:sz w:val="22"/>
          <w:szCs w:val="22"/>
          <w:lang w:eastAsia="fr-FR"/>
        </w:rPr>
        <w:t xml:space="preserve">s </w:t>
      </w:r>
      <w:r w:rsidRPr="00297664">
        <w:rPr>
          <w:rFonts w:ascii="Marianne" w:hAnsi="Marianne" w:cstheme="majorHAnsi"/>
          <w:sz w:val="22"/>
          <w:szCs w:val="22"/>
          <w:lang w:eastAsia="fr-FR"/>
        </w:rPr>
        <w:t>article</w:t>
      </w:r>
      <w:r>
        <w:rPr>
          <w:rFonts w:ascii="Marianne" w:hAnsi="Marianne" w:cstheme="majorHAnsi"/>
          <w:sz w:val="22"/>
          <w:szCs w:val="22"/>
          <w:lang w:eastAsia="fr-FR"/>
        </w:rPr>
        <w:t>s</w:t>
      </w:r>
      <w:r w:rsidRPr="00297664">
        <w:rPr>
          <w:rFonts w:ascii="Marianne" w:hAnsi="Marianne" w:cstheme="majorHAnsi"/>
          <w:sz w:val="22"/>
          <w:szCs w:val="22"/>
          <w:lang w:eastAsia="fr-FR"/>
        </w:rPr>
        <w:t xml:space="preserve"> R 2191-</w:t>
      </w:r>
      <w:r>
        <w:rPr>
          <w:rFonts w:ascii="Marianne" w:hAnsi="Marianne" w:cstheme="majorHAnsi"/>
          <w:sz w:val="22"/>
          <w:szCs w:val="22"/>
          <w:lang w:eastAsia="fr-FR"/>
        </w:rPr>
        <w:t>3 et suivants</w:t>
      </w:r>
      <w:r w:rsidRPr="00297664">
        <w:rPr>
          <w:rFonts w:ascii="Marianne" w:hAnsi="Marianne" w:cstheme="majorHAnsi"/>
          <w:sz w:val="22"/>
          <w:szCs w:val="22"/>
          <w:lang w:eastAsia="fr-FR"/>
        </w:rPr>
        <w:t xml:space="preserve"> du code de la commande publiqu</w:t>
      </w:r>
      <w:r>
        <w:rPr>
          <w:rFonts w:ascii="Marianne" w:hAnsi="Marianne" w:cstheme="majorHAnsi"/>
          <w:sz w:val="22"/>
          <w:szCs w:val="22"/>
          <w:lang w:eastAsia="fr-FR"/>
        </w:rPr>
        <w:t>e, l</w:t>
      </w:r>
      <w:r w:rsidRPr="00561A5C">
        <w:rPr>
          <w:rFonts w:ascii="Marianne" w:hAnsi="Marianne" w:cstheme="majorHAnsi"/>
          <w:sz w:val="22"/>
          <w:szCs w:val="22"/>
          <w:lang w:eastAsia="fr-FR"/>
        </w:rPr>
        <w:t xml:space="preserve">'acheteur accorde une avance au titulaire d'un marché lorsque le montant initial du marché est supérieur à </w:t>
      </w:r>
      <w:r w:rsidRPr="00BD1910">
        <w:rPr>
          <w:rFonts w:ascii="Marianne" w:hAnsi="Marianne" w:cstheme="majorHAnsi"/>
          <w:sz w:val="22"/>
          <w:szCs w:val="22"/>
          <w:lang w:eastAsia="fr-FR"/>
        </w:rPr>
        <w:t>50 000 euros</w:t>
      </w:r>
      <w:r w:rsidRPr="00561A5C">
        <w:rPr>
          <w:rFonts w:ascii="Marianne" w:hAnsi="Marianne" w:cstheme="majorHAnsi"/>
          <w:sz w:val="22"/>
          <w:szCs w:val="22"/>
          <w:lang w:eastAsia="fr-FR"/>
        </w:rPr>
        <w:t xml:space="preserve"> hors taxes et dans la mesure où le délai d'exécution est supérieur à deux mois</w:t>
      </w:r>
      <w:r>
        <w:rPr>
          <w:rFonts w:ascii="Marianne" w:hAnsi="Marianne" w:cstheme="majorHAnsi"/>
          <w:sz w:val="22"/>
          <w:szCs w:val="22"/>
          <w:lang w:eastAsia="fr-FR"/>
        </w:rPr>
        <w:t>.</w:t>
      </w:r>
    </w:p>
    <w:p w14:paraId="5BA8896C" w14:textId="77777777" w:rsidR="000E7823" w:rsidRDefault="000E7823" w:rsidP="000E7823">
      <w:pPr>
        <w:suppressAutoHyphens w:val="0"/>
        <w:spacing w:before="0" w:after="0"/>
        <w:jc w:val="both"/>
        <w:rPr>
          <w:rFonts w:ascii="Marianne" w:hAnsi="Marianne" w:cstheme="majorHAnsi"/>
          <w:sz w:val="22"/>
          <w:szCs w:val="22"/>
          <w:lang w:eastAsia="fr-FR"/>
        </w:rPr>
      </w:pPr>
    </w:p>
    <w:p w14:paraId="6BACEE24" w14:textId="77777777" w:rsidR="000E7823" w:rsidRDefault="000E7823" w:rsidP="000E7823">
      <w:pPr>
        <w:suppressAutoHyphens w:val="0"/>
        <w:spacing w:before="0" w:after="0"/>
        <w:jc w:val="both"/>
        <w:rPr>
          <w:rFonts w:ascii="Marianne" w:hAnsi="Marianne" w:cstheme="majorHAnsi"/>
          <w:sz w:val="22"/>
          <w:szCs w:val="22"/>
          <w:lang w:eastAsia="fr-FR"/>
        </w:rPr>
      </w:pPr>
      <w:r>
        <w:rPr>
          <w:rFonts w:ascii="Marianne" w:hAnsi="Marianne" w:cstheme="majorHAnsi"/>
          <w:sz w:val="22"/>
          <w:szCs w:val="22"/>
          <w:lang w:eastAsia="fr-FR"/>
        </w:rPr>
        <w:t>Cette avance est calculée conformément aux dispositions des articles R2191-6 et suivants du code de la commande publique et récupérée, le cas échéant, conformément aux articles R2191-11 et suivants du code de la commande publique.</w:t>
      </w:r>
    </w:p>
    <w:p w14:paraId="6438C939" w14:textId="77777777" w:rsidR="000E7823" w:rsidRDefault="000E7823" w:rsidP="000E7823">
      <w:pPr>
        <w:pStyle w:val="Corpsdetexte22"/>
        <w:spacing w:before="0" w:after="0" w:line="240" w:lineRule="auto"/>
        <w:rPr>
          <w:rFonts w:ascii="Marianne" w:hAnsi="Marianne" w:cstheme="majorHAnsi"/>
          <w:sz w:val="22"/>
          <w:szCs w:val="22"/>
          <w:lang w:eastAsia="fr-FR"/>
        </w:rPr>
      </w:pPr>
    </w:p>
    <w:p w14:paraId="718C6A25" w14:textId="33415EE2" w:rsidR="000E7823" w:rsidRDefault="000E7823" w:rsidP="000E7823">
      <w:pPr>
        <w:pStyle w:val="Corpsdetexte22"/>
        <w:spacing w:before="0" w:after="0" w:line="240" w:lineRule="auto"/>
        <w:rPr>
          <w:rFonts w:ascii="Marianne" w:hAnsi="Marianne" w:cstheme="majorHAnsi"/>
          <w:b/>
          <w:i/>
          <w:color w:val="FF0000"/>
          <w:szCs w:val="28"/>
          <w:u w:val="single"/>
        </w:rPr>
      </w:pPr>
      <w:r w:rsidRPr="00297664">
        <w:rPr>
          <w:rFonts w:ascii="Marianne" w:hAnsi="Marianne" w:cstheme="majorHAnsi"/>
          <w:sz w:val="22"/>
          <w:szCs w:val="22"/>
          <w:lang w:eastAsia="fr-FR"/>
        </w:rPr>
        <w:t>En application des dispositions</w:t>
      </w:r>
      <w:r>
        <w:rPr>
          <w:rFonts w:ascii="Marianne" w:hAnsi="Marianne" w:cstheme="majorHAnsi"/>
          <w:sz w:val="22"/>
          <w:szCs w:val="22"/>
          <w:lang w:eastAsia="fr-FR"/>
        </w:rPr>
        <w:t xml:space="preserve"> de l’article</w:t>
      </w:r>
      <w:r w:rsidRPr="00297664">
        <w:rPr>
          <w:rFonts w:ascii="Marianne" w:hAnsi="Marianne" w:cstheme="majorHAnsi"/>
          <w:sz w:val="22"/>
          <w:szCs w:val="22"/>
          <w:lang w:eastAsia="fr-FR"/>
        </w:rPr>
        <w:t xml:space="preserve"> R. 2191-</w:t>
      </w:r>
      <w:r>
        <w:rPr>
          <w:rFonts w:ascii="Marianne" w:hAnsi="Marianne" w:cstheme="majorHAnsi"/>
          <w:sz w:val="22"/>
          <w:szCs w:val="22"/>
          <w:lang w:eastAsia="fr-FR"/>
        </w:rPr>
        <w:t>6</w:t>
      </w:r>
      <w:r w:rsidRPr="00297664">
        <w:rPr>
          <w:rFonts w:ascii="Marianne" w:hAnsi="Marianne" w:cstheme="majorHAnsi"/>
          <w:sz w:val="22"/>
          <w:szCs w:val="22"/>
          <w:lang w:eastAsia="fr-FR"/>
        </w:rPr>
        <w:t xml:space="preserve"> et suivants du code de la commande publique, le titulaire</w:t>
      </w:r>
      <w:r>
        <w:rPr>
          <w:rFonts w:ascii="Marianne" w:hAnsi="Marianne" w:cstheme="majorHAnsi"/>
          <w:sz w:val="22"/>
          <w:szCs w:val="22"/>
          <w:lang w:eastAsia="fr-FR"/>
        </w:rPr>
        <w:t xml:space="preserve"> </w:t>
      </w:r>
      <w:r w:rsidRPr="00561A5C">
        <w:rPr>
          <w:rFonts w:ascii="Marianne" w:hAnsi="Marianne" w:cstheme="majorHAnsi"/>
          <w:sz w:val="22"/>
          <w:szCs w:val="22"/>
          <w:lang w:eastAsia="fr-FR"/>
        </w:rPr>
        <w:t>peut refuser le versement de l'avance</w:t>
      </w:r>
      <w:r>
        <w:rPr>
          <w:rFonts w:ascii="Marianne" w:hAnsi="Marianne" w:cstheme="majorHAnsi"/>
          <w:sz w:val="22"/>
          <w:szCs w:val="22"/>
          <w:lang w:eastAsia="fr-FR"/>
        </w:rPr>
        <w:t>. Dans le cadre du présent accord, le Titulaire</w:t>
      </w:r>
      <w:r w:rsidRPr="00297664">
        <w:rPr>
          <w:rFonts w:ascii="Marianne" w:hAnsi="Marianne" w:cstheme="majorHAnsi"/>
          <w:sz w:val="22"/>
          <w:szCs w:val="22"/>
          <w:lang w:eastAsia="fr-FR"/>
        </w:rPr>
        <w:t xml:space="preserve"> déclare</w:t>
      </w:r>
      <w:r>
        <w:rPr>
          <w:rFonts w:ascii="Marianne" w:hAnsi="Marianne" w:cstheme="majorHAnsi"/>
          <w:sz w:val="22"/>
          <w:szCs w:val="22"/>
          <w:lang w:eastAsia="fr-FR"/>
        </w:rPr>
        <w:t> :</w:t>
      </w:r>
      <w:r w:rsidRPr="00297664">
        <w:rPr>
          <w:rFonts w:ascii="Marianne" w:hAnsi="Marianne" w:cstheme="majorHAnsi"/>
          <w:sz w:val="22"/>
          <w:szCs w:val="22"/>
          <w:lang w:eastAsia="fr-FR"/>
        </w:rPr>
        <w:t xml:space="preserve"> </w:t>
      </w:r>
      <w:r w:rsidRPr="00D53BC8">
        <w:rPr>
          <w:rFonts w:ascii="Marianne" w:hAnsi="Marianne" w:cstheme="majorHAnsi"/>
          <w:b/>
          <w:color w:val="FF0000"/>
          <w:szCs w:val="28"/>
          <w:u w:val="single"/>
          <w:lang w:eastAsia="fr-FR"/>
        </w:rPr>
        <w:t>(</w:t>
      </w:r>
      <w:r w:rsidRPr="00D53BC8">
        <w:rPr>
          <w:rFonts w:ascii="Marianne" w:hAnsi="Marianne" w:cstheme="majorHAnsi"/>
          <w:b/>
          <w:i/>
          <w:color w:val="FF0000"/>
          <w:szCs w:val="28"/>
          <w:u w:val="single"/>
        </w:rPr>
        <w:t>une des deux cases est à cocher impérativement par le candidat)</w:t>
      </w:r>
    </w:p>
    <w:p w14:paraId="6DE1C776" w14:textId="77777777" w:rsidR="00056016" w:rsidRPr="00561A5C" w:rsidRDefault="00056016" w:rsidP="000E7823">
      <w:pPr>
        <w:pStyle w:val="Corpsdetexte22"/>
        <w:spacing w:before="0" w:after="0" w:line="240" w:lineRule="auto"/>
        <w:rPr>
          <w:rFonts w:ascii="Marianne" w:hAnsi="Marianne" w:cstheme="majorHAnsi"/>
          <w:b/>
          <w:sz w:val="16"/>
          <w:szCs w:val="22"/>
          <w:lang w:eastAsia="fr-FR"/>
        </w:rPr>
      </w:pPr>
    </w:p>
    <w:p w14:paraId="32D0F07F" w14:textId="2AB8D29F" w:rsidR="000E7823" w:rsidRPr="00297664" w:rsidRDefault="001C5596" w:rsidP="000E7823">
      <w:pPr>
        <w:pStyle w:val="Paragraphedeliste"/>
        <w:numPr>
          <w:ilvl w:val="0"/>
          <w:numId w:val="37"/>
        </w:numPr>
        <w:tabs>
          <w:tab w:val="left" w:pos="1050"/>
        </w:tabs>
        <w:spacing w:before="0" w:after="0"/>
        <w:rPr>
          <w:rFonts w:ascii="Marianne" w:hAnsi="Marianne" w:cstheme="majorHAnsi"/>
          <w:sz w:val="22"/>
          <w:szCs w:val="22"/>
        </w:rPr>
      </w:pPr>
      <w:r w:rsidRPr="00297664">
        <w:rPr>
          <w:rFonts w:ascii="Marianne" w:hAnsi="Marianne" w:cstheme="majorHAnsi"/>
          <w:sz w:val="22"/>
          <w:szCs w:val="22"/>
        </w:rPr>
        <w:t>Renoncer</w:t>
      </w:r>
      <w:r w:rsidR="000E7823" w:rsidRPr="00297664">
        <w:rPr>
          <w:rFonts w:ascii="Marianne" w:hAnsi="Marianne" w:cstheme="majorHAnsi"/>
          <w:sz w:val="22"/>
          <w:szCs w:val="22"/>
        </w:rPr>
        <w:t xml:space="preserve"> au bénéfice de l’avance </w:t>
      </w:r>
    </w:p>
    <w:p w14:paraId="1A1FE4BA" w14:textId="13C1D256" w:rsidR="0078186E" w:rsidRPr="000E7823" w:rsidRDefault="001C5596" w:rsidP="000E7823">
      <w:pPr>
        <w:pStyle w:val="Paragraphedeliste"/>
        <w:numPr>
          <w:ilvl w:val="0"/>
          <w:numId w:val="37"/>
        </w:numPr>
        <w:tabs>
          <w:tab w:val="left" w:pos="1050"/>
        </w:tabs>
        <w:spacing w:before="0" w:after="0"/>
        <w:rPr>
          <w:rFonts w:ascii="Marianne" w:hAnsi="Marianne"/>
          <w:i/>
          <w:sz w:val="22"/>
          <w:szCs w:val="22"/>
        </w:rPr>
      </w:pPr>
      <w:r w:rsidRPr="00297664">
        <w:rPr>
          <w:rFonts w:ascii="Marianne" w:hAnsi="Marianne" w:cstheme="majorHAnsi"/>
          <w:sz w:val="22"/>
          <w:szCs w:val="22"/>
        </w:rPr>
        <w:t>Ne</w:t>
      </w:r>
      <w:r w:rsidR="000E7823" w:rsidRPr="00297664">
        <w:rPr>
          <w:rFonts w:ascii="Marianne" w:hAnsi="Marianne" w:cstheme="majorHAnsi"/>
          <w:sz w:val="22"/>
          <w:szCs w:val="22"/>
        </w:rPr>
        <w:t xml:space="preserve"> pas renoncer au bénéfice de l’avance</w:t>
      </w:r>
    </w:p>
    <w:p w14:paraId="5123B277" w14:textId="6412828A" w:rsidR="000E7823" w:rsidRDefault="000E7823" w:rsidP="000E7823">
      <w:pPr>
        <w:pStyle w:val="Paragraphedeliste"/>
        <w:tabs>
          <w:tab w:val="left" w:pos="1050"/>
        </w:tabs>
        <w:spacing w:before="0" w:after="0"/>
        <w:ind w:left="990"/>
        <w:rPr>
          <w:rFonts w:ascii="Marianne" w:hAnsi="Marianne"/>
          <w:i/>
          <w:sz w:val="22"/>
          <w:szCs w:val="22"/>
        </w:rPr>
      </w:pPr>
    </w:p>
    <w:p w14:paraId="2FF6AA12" w14:textId="77777777" w:rsidR="000E7823" w:rsidRPr="005A50B9" w:rsidRDefault="000E7823" w:rsidP="000E7823">
      <w:pPr>
        <w:pStyle w:val="Titre3"/>
      </w:pPr>
      <w:bookmarkStart w:id="43" w:name="_Toc201065720"/>
      <w:r w:rsidRPr="005A50B9">
        <w:t>Dématérialisation des factures</w:t>
      </w:r>
      <w:bookmarkEnd w:id="43"/>
    </w:p>
    <w:p w14:paraId="116AAF84" w14:textId="77777777" w:rsidR="000E7823" w:rsidRPr="00297664" w:rsidRDefault="000E7823" w:rsidP="000E7823">
      <w:pPr>
        <w:spacing w:before="0" w:after="0"/>
        <w:jc w:val="both"/>
        <w:rPr>
          <w:rFonts w:ascii="Marianne" w:hAnsi="Marianne" w:cstheme="majorHAnsi"/>
          <w:sz w:val="22"/>
          <w:szCs w:val="22"/>
        </w:rPr>
      </w:pPr>
      <w:r w:rsidRPr="00297664">
        <w:rPr>
          <w:rFonts w:ascii="Marianne" w:hAnsi="Marianne" w:cstheme="majorHAnsi"/>
          <w:sz w:val="22"/>
          <w:szCs w:val="22"/>
        </w:rPr>
        <w:t>En application de l’article L.2192-1 du code de la commande publique, les TITULAIRES de marchés conclus avec l’État, les collectivités territoriales et les établissements publics, ainsi que leurs sous-traitants admis au paiement direct, transmettent leurs factures sous forme électronique. Cette forme de transmission constitue une obligation pour toutes les entreprises depuis le 1er janvier 2020.</w:t>
      </w:r>
    </w:p>
    <w:p w14:paraId="44DC19D1" w14:textId="77777777" w:rsidR="000E7823" w:rsidRPr="00297664" w:rsidRDefault="000E7823" w:rsidP="000E7823">
      <w:pPr>
        <w:spacing w:before="0" w:after="0"/>
        <w:rPr>
          <w:rFonts w:ascii="Marianne" w:hAnsi="Marianne" w:cstheme="majorHAnsi"/>
          <w:sz w:val="22"/>
          <w:szCs w:val="22"/>
        </w:rPr>
      </w:pPr>
    </w:p>
    <w:p w14:paraId="4AD74FFA" w14:textId="77777777" w:rsidR="000E7823" w:rsidRPr="00297664" w:rsidRDefault="000E7823" w:rsidP="000E7823">
      <w:pPr>
        <w:spacing w:before="0" w:after="0"/>
        <w:rPr>
          <w:rFonts w:ascii="Marianne" w:hAnsi="Marianne" w:cstheme="majorHAnsi"/>
          <w:sz w:val="22"/>
          <w:szCs w:val="22"/>
        </w:rPr>
      </w:pPr>
      <w:r w:rsidRPr="00297664">
        <w:rPr>
          <w:rFonts w:ascii="Marianne" w:hAnsi="Marianne" w:cstheme="majorHAnsi"/>
          <w:sz w:val="22"/>
          <w:szCs w:val="22"/>
        </w:rPr>
        <w:t xml:space="preserve">Une solution informatique sécurisée, Chorus Pro, a été choisie par l’Etat afin de transmettre vos factures sous forme dématérialisée. </w:t>
      </w:r>
    </w:p>
    <w:p w14:paraId="4123F69F" w14:textId="77777777" w:rsidR="000E7823" w:rsidRPr="00297664" w:rsidRDefault="000E7823" w:rsidP="000E7823">
      <w:pPr>
        <w:spacing w:before="0" w:after="0"/>
        <w:rPr>
          <w:rFonts w:ascii="Marianne" w:hAnsi="Marianne" w:cstheme="majorHAnsi"/>
          <w:sz w:val="22"/>
          <w:szCs w:val="22"/>
        </w:rPr>
      </w:pPr>
    </w:p>
    <w:p w14:paraId="1BB91292" w14:textId="77777777" w:rsidR="000E7823" w:rsidRPr="00297664" w:rsidRDefault="000E7823" w:rsidP="000E7823">
      <w:pPr>
        <w:spacing w:before="0" w:after="0"/>
        <w:rPr>
          <w:rFonts w:ascii="Marianne" w:hAnsi="Marianne" w:cstheme="majorHAnsi"/>
          <w:sz w:val="22"/>
          <w:szCs w:val="22"/>
        </w:rPr>
      </w:pPr>
      <w:r w:rsidRPr="00297664">
        <w:rPr>
          <w:rFonts w:ascii="Marianne" w:hAnsi="Marianne" w:cstheme="majorHAnsi"/>
          <w:sz w:val="22"/>
          <w:szCs w:val="22"/>
        </w:rPr>
        <w:lastRenderedPageBreak/>
        <w:t xml:space="preserve">Pour accéder au portail : </w:t>
      </w:r>
      <w:hyperlink r:id="rId20" w:history="1">
        <w:r w:rsidRPr="00297664">
          <w:rPr>
            <w:rStyle w:val="Lienhypertexte"/>
            <w:rFonts w:ascii="Marianne" w:hAnsi="Marianne" w:cstheme="majorHAnsi"/>
            <w:b/>
            <w:bCs/>
            <w:sz w:val="22"/>
            <w:szCs w:val="22"/>
          </w:rPr>
          <w:t>https://chorus-pro.gouv.fr</w:t>
        </w:r>
      </w:hyperlink>
    </w:p>
    <w:p w14:paraId="260A3897" w14:textId="77777777" w:rsidR="000E7823" w:rsidRPr="00297664" w:rsidRDefault="000E7823" w:rsidP="000E7823">
      <w:pPr>
        <w:spacing w:before="0" w:after="0"/>
        <w:rPr>
          <w:rFonts w:ascii="Marianne" w:hAnsi="Marianne" w:cstheme="majorHAnsi"/>
          <w:sz w:val="22"/>
          <w:szCs w:val="22"/>
          <w:u w:val="single"/>
        </w:rPr>
      </w:pPr>
    </w:p>
    <w:p w14:paraId="7129D29E" w14:textId="77777777" w:rsidR="000E7823" w:rsidRPr="00297664" w:rsidRDefault="000E7823" w:rsidP="000E7823">
      <w:pPr>
        <w:spacing w:before="0" w:after="0"/>
        <w:rPr>
          <w:rFonts w:ascii="Marianne" w:hAnsi="Marianne" w:cstheme="majorHAnsi"/>
          <w:sz w:val="22"/>
          <w:szCs w:val="22"/>
        </w:rPr>
      </w:pPr>
      <w:r w:rsidRPr="00297664">
        <w:rPr>
          <w:rFonts w:ascii="Marianne" w:hAnsi="Marianne" w:cstheme="majorHAnsi"/>
          <w:sz w:val="22"/>
          <w:szCs w:val="22"/>
        </w:rPr>
        <w:t>Pour ce faire, vos factures dématérialisées, adressées au Pôle Chorus de la Cour d’appel de Paris, doivent comporter les informations suivantes :</w:t>
      </w:r>
    </w:p>
    <w:p w14:paraId="5CFB644C" w14:textId="77777777" w:rsidR="000E7823" w:rsidRPr="00D02826" w:rsidRDefault="000E7823" w:rsidP="000E7823">
      <w:pPr>
        <w:spacing w:before="0" w:after="0"/>
        <w:jc w:val="both"/>
        <w:rPr>
          <w:rFonts w:ascii="Marianne" w:hAnsi="Marianne"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1487"/>
        <w:gridCol w:w="1581"/>
        <w:gridCol w:w="1569"/>
        <w:gridCol w:w="1955"/>
        <w:gridCol w:w="1375"/>
      </w:tblGrid>
      <w:tr w:rsidR="000E7823" w:rsidRPr="00D02826" w14:paraId="2E430401" w14:textId="77777777" w:rsidTr="00F81532">
        <w:trPr>
          <w:trHeight w:val="838"/>
        </w:trPr>
        <w:tc>
          <w:tcPr>
            <w:tcW w:w="1779" w:type="dxa"/>
            <w:shd w:val="clear" w:color="auto" w:fill="auto"/>
            <w:vAlign w:val="center"/>
          </w:tcPr>
          <w:p w14:paraId="3343A262"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Identifiant</w:t>
            </w:r>
          </w:p>
          <w:p w14:paraId="44B95D39"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Structure</w:t>
            </w:r>
          </w:p>
        </w:tc>
        <w:tc>
          <w:tcPr>
            <w:tcW w:w="1454" w:type="dxa"/>
            <w:shd w:val="clear" w:color="auto" w:fill="auto"/>
            <w:vAlign w:val="center"/>
          </w:tcPr>
          <w:p w14:paraId="163A2276"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Désignation</w:t>
            </w:r>
          </w:p>
          <w:p w14:paraId="4F48B8AC"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structure</w:t>
            </w:r>
          </w:p>
        </w:tc>
        <w:tc>
          <w:tcPr>
            <w:tcW w:w="1837" w:type="dxa"/>
            <w:shd w:val="clear" w:color="auto" w:fill="auto"/>
            <w:vAlign w:val="center"/>
          </w:tcPr>
          <w:p w14:paraId="33E173FB"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Libelle service</w:t>
            </w:r>
          </w:p>
        </w:tc>
        <w:tc>
          <w:tcPr>
            <w:tcW w:w="1417" w:type="dxa"/>
            <w:shd w:val="clear" w:color="auto" w:fill="auto"/>
            <w:vAlign w:val="center"/>
          </w:tcPr>
          <w:p w14:paraId="6B2B2153"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Code service</w:t>
            </w:r>
          </w:p>
        </w:tc>
        <w:tc>
          <w:tcPr>
            <w:tcW w:w="2126" w:type="dxa"/>
            <w:shd w:val="clear" w:color="auto" w:fill="auto"/>
            <w:vAlign w:val="center"/>
          </w:tcPr>
          <w:p w14:paraId="70AA4F61" w14:textId="77777777" w:rsidR="000E7823" w:rsidRPr="00163A81" w:rsidRDefault="000E7823" w:rsidP="00F81532">
            <w:pPr>
              <w:rPr>
                <w:rFonts w:ascii="Marianne" w:hAnsi="Marianne" w:cs="Calibri"/>
                <w:sz w:val="22"/>
                <w:szCs w:val="22"/>
              </w:rPr>
            </w:pPr>
            <w:r w:rsidRPr="00163A81">
              <w:rPr>
                <w:rFonts w:ascii="Marianne" w:hAnsi="Marianne" w:cs="Calibri"/>
                <w:sz w:val="22"/>
                <w:szCs w:val="22"/>
              </w:rPr>
              <w:t>Engagement juridique obligatoire</w:t>
            </w:r>
          </w:p>
        </w:tc>
        <w:tc>
          <w:tcPr>
            <w:tcW w:w="1523" w:type="dxa"/>
            <w:vAlign w:val="center"/>
          </w:tcPr>
          <w:p w14:paraId="50B44189" w14:textId="77777777" w:rsidR="000E7823" w:rsidRPr="00163A81" w:rsidRDefault="000E7823" w:rsidP="00F81532">
            <w:pPr>
              <w:jc w:val="center"/>
              <w:rPr>
                <w:rFonts w:ascii="Marianne" w:hAnsi="Marianne" w:cs="Calibri"/>
                <w:sz w:val="22"/>
                <w:szCs w:val="22"/>
              </w:rPr>
            </w:pPr>
            <w:r w:rsidRPr="00163A81">
              <w:rPr>
                <w:rFonts w:ascii="Marianne" w:hAnsi="Marianne" w:cs="Calibri"/>
                <w:sz w:val="22"/>
                <w:szCs w:val="22"/>
              </w:rPr>
              <w:t>Société</w:t>
            </w:r>
          </w:p>
        </w:tc>
      </w:tr>
      <w:tr w:rsidR="000E7823" w:rsidRPr="00D02826" w14:paraId="2BECD9A2" w14:textId="77777777" w:rsidTr="00F81532">
        <w:trPr>
          <w:trHeight w:val="808"/>
        </w:trPr>
        <w:tc>
          <w:tcPr>
            <w:tcW w:w="1779" w:type="dxa"/>
            <w:shd w:val="clear" w:color="auto" w:fill="auto"/>
            <w:vAlign w:val="center"/>
          </w:tcPr>
          <w:p w14:paraId="5BFD6F08" w14:textId="77777777" w:rsidR="000E7823" w:rsidRPr="005D45A5" w:rsidRDefault="000E7823" w:rsidP="00F81532">
            <w:pPr>
              <w:jc w:val="center"/>
              <w:rPr>
                <w:rFonts w:ascii="Marianne" w:hAnsi="Marianne" w:cs="Calibri"/>
                <w:sz w:val="22"/>
                <w:szCs w:val="22"/>
              </w:rPr>
            </w:pPr>
            <w:r w:rsidRPr="005D45A5">
              <w:rPr>
                <w:rFonts w:ascii="Marianne" w:hAnsi="Marianne" w:cs="Calibri"/>
                <w:sz w:val="22"/>
                <w:szCs w:val="22"/>
                <w:lang w:eastAsia="fr-FR"/>
              </w:rPr>
              <w:t>11000201100044</w:t>
            </w:r>
          </w:p>
        </w:tc>
        <w:tc>
          <w:tcPr>
            <w:tcW w:w="1454" w:type="dxa"/>
            <w:shd w:val="clear" w:color="auto" w:fill="auto"/>
            <w:vAlign w:val="center"/>
          </w:tcPr>
          <w:p w14:paraId="2499697D" w14:textId="77777777" w:rsidR="000E7823" w:rsidRPr="005D45A5" w:rsidRDefault="000E7823" w:rsidP="00F81532">
            <w:pPr>
              <w:rPr>
                <w:rFonts w:ascii="Marianne" w:hAnsi="Marianne" w:cs="Calibri"/>
                <w:sz w:val="22"/>
                <w:szCs w:val="22"/>
              </w:rPr>
            </w:pPr>
            <w:r w:rsidRPr="005D45A5">
              <w:rPr>
                <w:rFonts w:ascii="Marianne" w:hAnsi="Marianne" w:cs="Calibri"/>
                <w:sz w:val="22"/>
                <w:szCs w:val="22"/>
                <w:lang w:eastAsia="fr-FR"/>
              </w:rPr>
              <w:t>SERVICES DE L'ETAT</w:t>
            </w:r>
          </w:p>
        </w:tc>
        <w:tc>
          <w:tcPr>
            <w:tcW w:w="1837" w:type="dxa"/>
            <w:shd w:val="clear" w:color="auto" w:fill="auto"/>
            <w:vAlign w:val="center"/>
          </w:tcPr>
          <w:p w14:paraId="2C70A33F" w14:textId="77777777" w:rsidR="000E7823" w:rsidRPr="005D45A5" w:rsidRDefault="000E7823" w:rsidP="00F81532">
            <w:pPr>
              <w:rPr>
                <w:rFonts w:ascii="Marianne" w:eastAsia="Calibri" w:hAnsi="Marianne" w:cs="Calibri"/>
                <w:sz w:val="22"/>
                <w:szCs w:val="22"/>
                <w:lang w:eastAsia="fr-FR"/>
              </w:rPr>
            </w:pPr>
            <w:r w:rsidRPr="005D45A5">
              <w:rPr>
                <w:rFonts w:ascii="Marianne" w:hAnsi="Marianne" w:cs="Calibri"/>
                <w:sz w:val="22"/>
                <w:szCs w:val="22"/>
                <w:lang w:eastAsia="fr-FR"/>
              </w:rPr>
              <w:t>Min Justice GA DSJ Pole Paris</w:t>
            </w:r>
          </w:p>
        </w:tc>
        <w:tc>
          <w:tcPr>
            <w:tcW w:w="1417" w:type="dxa"/>
            <w:shd w:val="clear" w:color="auto" w:fill="auto"/>
            <w:vAlign w:val="center"/>
          </w:tcPr>
          <w:p w14:paraId="7833829F" w14:textId="77777777" w:rsidR="000E7823" w:rsidRPr="005D45A5" w:rsidRDefault="000E7823" w:rsidP="00F81532">
            <w:pPr>
              <w:rPr>
                <w:rFonts w:ascii="Marianne" w:hAnsi="Marianne" w:cs="Calibri"/>
                <w:sz w:val="22"/>
                <w:szCs w:val="22"/>
              </w:rPr>
            </w:pPr>
            <w:r w:rsidRPr="005D45A5">
              <w:rPr>
                <w:rFonts w:ascii="Marianne" w:hAnsi="Marianne" w:cs="Calibri"/>
                <w:sz w:val="22"/>
                <w:szCs w:val="22"/>
                <w:lang w:eastAsia="fr-FR"/>
              </w:rPr>
              <w:t>DSJPFGU075</w:t>
            </w:r>
          </w:p>
        </w:tc>
        <w:tc>
          <w:tcPr>
            <w:tcW w:w="2126" w:type="dxa"/>
            <w:shd w:val="clear" w:color="auto" w:fill="auto"/>
            <w:vAlign w:val="center"/>
          </w:tcPr>
          <w:p w14:paraId="6B270CB0" w14:textId="77777777" w:rsidR="000E7823" w:rsidRPr="005D45A5" w:rsidRDefault="000E7823" w:rsidP="00F81532">
            <w:pPr>
              <w:rPr>
                <w:rFonts w:ascii="Marianne" w:hAnsi="Marianne" w:cs="Calibri"/>
                <w:sz w:val="22"/>
                <w:szCs w:val="22"/>
                <w:lang w:eastAsia="fr-FR"/>
              </w:rPr>
            </w:pPr>
            <w:r w:rsidRPr="005D45A5">
              <w:rPr>
                <w:rFonts w:ascii="Marianne" w:hAnsi="Marianne" w:cs="Calibri"/>
                <w:sz w:val="22"/>
                <w:szCs w:val="22"/>
                <w:lang w:eastAsia="fr-FR"/>
              </w:rPr>
              <w:t>Forfait</w:t>
            </w:r>
            <w:r w:rsidRPr="005D45A5">
              <w:rPr>
                <w:rFonts w:ascii="Calibri" w:hAnsi="Calibri" w:cs="Calibri"/>
                <w:sz w:val="22"/>
                <w:szCs w:val="22"/>
                <w:lang w:eastAsia="fr-FR"/>
              </w:rPr>
              <w:t> </w:t>
            </w:r>
            <w:r w:rsidRPr="005D45A5">
              <w:rPr>
                <w:rFonts w:ascii="Marianne" w:hAnsi="Marianne" w:cs="Calibri"/>
                <w:sz w:val="22"/>
                <w:szCs w:val="22"/>
                <w:lang w:eastAsia="fr-FR"/>
              </w:rPr>
              <w:t>: n</w:t>
            </w:r>
            <w:r w:rsidRPr="005D45A5">
              <w:rPr>
                <w:rFonts w:ascii="Marianne" w:hAnsi="Marianne" w:cs="Marianne"/>
                <w:sz w:val="22"/>
                <w:szCs w:val="22"/>
                <w:lang w:eastAsia="fr-FR"/>
              </w:rPr>
              <w:t>°</w:t>
            </w:r>
            <w:r w:rsidRPr="005D45A5">
              <w:rPr>
                <w:rFonts w:ascii="Marianne" w:hAnsi="Marianne" w:cs="Calibri"/>
                <w:sz w:val="22"/>
                <w:szCs w:val="22"/>
                <w:lang w:eastAsia="fr-FR"/>
              </w:rPr>
              <w:t xml:space="preserve"> du march</w:t>
            </w:r>
            <w:r w:rsidRPr="005D45A5">
              <w:rPr>
                <w:rFonts w:ascii="Marianne" w:hAnsi="Marianne" w:cs="Marianne"/>
                <w:sz w:val="22"/>
                <w:szCs w:val="22"/>
                <w:lang w:eastAsia="fr-FR"/>
              </w:rPr>
              <w:t>é</w:t>
            </w:r>
            <w:r w:rsidRPr="005D45A5">
              <w:rPr>
                <w:rFonts w:ascii="Marianne" w:hAnsi="Marianne" w:cs="Calibri"/>
                <w:sz w:val="22"/>
                <w:szCs w:val="22"/>
                <w:lang w:eastAsia="fr-FR"/>
              </w:rPr>
              <w:t xml:space="preserve"> (prestations r</w:t>
            </w:r>
            <w:r w:rsidRPr="005D45A5">
              <w:rPr>
                <w:rFonts w:ascii="Marianne" w:hAnsi="Marianne" w:cs="Marianne"/>
                <w:sz w:val="22"/>
                <w:szCs w:val="22"/>
                <w:lang w:eastAsia="fr-FR"/>
              </w:rPr>
              <w:t>é</w:t>
            </w:r>
            <w:r w:rsidRPr="005D45A5">
              <w:rPr>
                <w:rFonts w:ascii="Marianne" w:hAnsi="Marianne" w:cs="Calibri"/>
                <w:sz w:val="22"/>
                <w:szCs w:val="22"/>
                <w:lang w:eastAsia="fr-FR"/>
              </w:rPr>
              <w:t>currentes)</w:t>
            </w:r>
          </w:p>
          <w:p w14:paraId="541EB0C0" w14:textId="77777777" w:rsidR="000E7823" w:rsidRPr="005D45A5" w:rsidRDefault="000E7823" w:rsidP="00F81532">
            <w:pPr>
              <w:rPr>
                <w:rFonts w:ascii="Marianne" w:hAnsi="Marianne" w:cs="Calibri"/>
                <w:sz w:val="22"/>
                <w:szCs w:val="22"/>
              </w:rPr>
            </w:pPr>
            <w:r w:rsidRPr="005D45A5">
              <w:rPr>
                <w:rFonts w:ascii="Marianne" w:hAnsi="Marianne" w:cs="Calibri"/>
                <w:sz w:val="22"/>
                <w:szCs w:val="22"/>
                <w:lang w:eastAsia="fr-FR"/>
              </w:rPr>
              <w:t>Bon de commande</w:t>
            </w:r>
            <w:r w:rsidRPr="005D45A5">
              <w:rPr>
                <w:rFonts w:ascii="Calibri" w:hAnsi="Calibri" w:cs="Calibri"/>
                <w:sz w:val="22"/>
                <w:szCs w:val="22"/>
                <w:lang w:eastAsia="fr-FR"/>
              </w:rPr>
              <w:t> </w:t>
            </w:r>
            <w:r w:rsidRPr="005D45A5">
              <w:rPr>
                <w:rFonts w:ascii="Marianne" w:hAnsi="Marianne" w:cs="Calibri"/>
                <w:sz w:val="22"/>
                <w:szCs w:val="22"/>
                <w:lang w:eastAsia="fr-FR"/>
              </w:rPr>
              <w:t>: n</w:t>
            </w:r>
            <w:r w:rsidRPr="005D45A5">
              <w:rPr>
                <w:rFonts w:ascii="Marianne" w:hAnsi="Marianne" w:cs="Marianne"/>
                <w:sz w:val="22"/>
                <w:szCs w:val="22"/>
                <w:lang w:eastAsia="fr-FR"/>
              </w:rPr>
              <w:t>°</w:t>
            </w:r>
            <w:r w:rsidRPr="005D45A5">
              <w:rPr>
                <w:rFonts w:ascii="Marianne" w:hAnsi="Marianne" w:cs="Calibri"/>
                <w:sz w:val="22"/>
                <w:szCs w:val="22"/>
                <w:lang w:eastAsia="fr-FR"/>
              </w:rPr>
              <w:t xml:space="preserve"> du bon de commande (prestations ponctuelles)</w:t>
            </w:r>
          </w:p>
        </w:tc>
        <w:tc>
          <w:tcPr>
            <w:tcW w:w="1523" w:type="dxa"/>
            <w:vAlign w:val="center"/>
          </w:tcPr>
          <w:p w14:paraId="386F967C" w14:textId="77777777" w:rsidR="000E7823" w:rsidRPr="005D45A5" w:rsidRDefault="000E7823" w:rsidP="00F81532">
            <w:pPr>
              <w:jc w:val="center"/>
              <w:rPr>
                <w:rFonts w:ascii="Marianne" w:hAnsi="Marianne" w:cs="Calibri"/>
                <w:sz w:val="22"/>
                <w:szCs w:val="22"/>
                <w:lang w:eastAsia="fr-FR"/>
              </w:rPr>
            </w:pPr>
            <w:r w:rsidRPr="005D45A5">
              <w:rPr>
                <w:rFonts w:ascii="Marianne" w:hAnsi="Marianne" w:cs="Calibri"/>
                <w:sz w:val="22"/>
                <w:szCs w:val="22"/>
                <w:lang w:eastAsia="fr-FR"/>
              </w:rPr>
              <w:t>IDF1</w:t>
            </w:r>
          </w:p>
        </w:tc>
      </w:tr>
    </w:tbl>
    <w:p w14:paraId="3865D360" w14:textId="7ED8287E" w:rsidR="000E7823" w:rsidRDefault="000E7823" w:rsidP="000E7823">
      <w:pPr>
        <w:spacing w:before="0" w:after="0"/>
        <w:jc w:val="both"/>
        <w:rPr>
          <w:rFonts w:ascii="Marianne" w:hAnsi="Marianne"/>
          <w:sz w:val="22"/>
          <w:szCs w:val="22"/>
          <w:highlight w:val="yellow"/>
        </w:rPr>
      </w:pPr>
    </w:p>
    <w:p w14:paraId="356AD434" w14:textId="77777777" w:rsidR="000E7823" w:rsidRPr="00D02826" w:rsidRDefault="000E7823" w:rsidP="000E7823">
      <w:pPr>
        <w:jc w:val="both"/>
        <w:rPr>
          <w:rFonts w:ascii="Marianne" w:hAnsi="Marianne"/>
          <w:sz w:val="22"/>
          <w:szCs w:val="22"/>
        </w:rPr>
      </w:pPr>
      <w:r w:rsidRPr="00D02826">
        <w:rPr>
          <w:rFonts w:ascii="Marianne" w:hAnsi="Marianne"/>
          <w:sz w:val="22"/>
          <w:szCs w:val="22"/>
        </w:rPr>
        <w:t>L’ensemble des textes réglementaires est consultable sur le portail et un guide utilisateur est téléchargeable</w:t>
      </w:r>
      <w:r w:rsidRPr="00D02826">
        <w:rPr>
          <w:rFonts w:ascii="Calibri" w:hAnsi="Calibri" w:cs="Calibri"/>
          <w:sz w:val="22"/>
          <w:szCs w:val="22"/>
        </w:rPr>
        <w:t> </w:t>
      </w:r>
      <w:r w:rsidRPr="00D02826">
        <w:rPr>
          <w:rFonts w:ascii="Marianne" w:hAnsi="Marianne"/>
          <w:sz w:val="22"/>
          <w:szCs w:val="22"/>
        </w:rPr>
        <w:t>:</w:t>
      </w:r>
    </w:p>
    <w:p w14:paraId="5E5BAFEC" w14:textId="77777777" w:rsidR="000E7823" w:rsidRPr="00D02826" w:rsidRDefault="00BB4871" w:rsidP="000E7823">
      <w:pPr>
        <w:numPr>
          <w:ilvl w:val="0"/>
          <w:numId w:val="8"/>
        </w:numPr>
        <w:jc w:val="both"/>
        <w:rPr>
          <w:rFonts w:ascii="Marianne" w:hAnsi="Marianne"/>
          <w:b/>
          <w:sz w:val="22"/>
          <w:szCs w:val="22"/>
        </w:rPr>
      </w:pPr>
      <w:hyperlink r:id="rId21" w:history="1">
        <w:r w:rsidR="000E7823" w:rsidRPr="00D02826">
          <w:rPr>
            <w:rStyle w:val="Lienhypertexte"/>
            <w:rFonts w:ascii="Marianne" w:hAnsi="Marianne" w:cs="Tahoma"/>
            <w:b/>
            <w:sz w:val="22"/>
            <w:szCs w:val="22"/>
          </w:rPr>
          <w:t>https://communaute.chorus-pro.gouv.fr</w:t>
        </w:r>
      </w:hyperlink>
    </w:p>
    <w:p w14:paraId="3526CE1C" w14:textId="282E1F49" w:rsidR="000E7823" w:rsidRDefault="000E7823" w:rsidP="000E7823">
      <w:pPr>
        <w:pStyle w:val="Paragraphedeliste"/>
        <w:tabs>
          <w:tab w:val="left" w:pos="1050"/>
        </w:tabs>
        <w:spacing w:before="0" w:after="0"/>
        <w:ind w:left="990"/>
        <w:rPr>
          <w:rFonts w:ascii="Marianne" w:hAnsi="Marianne"/>
          <w:i/>
          <w:sz w:val="22"/>
          <w:szCs w:val="22"/>
        </w:rPr>
      </w:pPr>
    </w:p>
    <w:p w14:paraId="0014626C" w14:textId="77777777" w:rsidR="000E7823" w:rsidRPr="00297664" w:rsidRDefault="000E7823" w:rsidP="000E7823">
      <w:pPr>
        <w:jc w:val="both"/>
        <w:rPr>
          <w:rFonts w:ascii="Marianne" w:hAnsi="Marianne" w:cstheme="majorHAnsi"/>
          <w:sz w:val="22"/>
          <w:szCs w:val="22"/>
        </w:rPr>
      </w:pPr>
      <w:r w:rsidRPr="00297664">
        <w:rPr>
          <w:rFonts w:ascii="Marianne" w:hAnsi="Marianne" w:cstheme="majorHAnsi"/>
          <w:sz w:val="22"/>
          <w:szCs w:val="22"/>
          <w:u w:val="single"/>
        </w:rPr>
        <w:t>Dans le cadre d’un groupement</w:t>
      </w:r>
      <w:r>
        <w:rPr>
          <w:rFonts w:ascii="Marianne" w:hAnsi="Marianne" w:cstheme="majorHAnsi"/>
          <w:sz w:val="22"/>
          <w:szCs w:val="22"/>
        </w:rPr>
        <w:t> </w:t>
      </w:r>
      <w:r w:rsidRPr="00297664">
        <w:rPr>
          <w:rFonts w:ascii="Marianne" w:hAnsi="Marianne" w:cstheme="majorHAnsi"/>
          <w:sz w:val="22"/>
          <w:szCs w:val="22"/>
        </w:rPr>
        <w:t>:</w:t>
      </w:r>
    </w:p>
    <w:p w14:paraId="29107B70" w14:textId="77777777" w:rsidR="000E7823" w:rsidRPr="00297664" w:rsidRDefault="000E7823" w:rsidP="000E7823">
      <w:pPr>
        <w:jc w:val="both"/>
        <w:rPr>
          <w:rFonts w:ascii="Marianne" w:hAnsi="Marianne" w:cstheme="majorHAnsi"/>
          <w:sz w:val="22"/>
          <w:szCs w:val="22"/>
        </w:rPr>
      </w:pPr>
      <w:r w:rsidRPr="00297664">
        <w:rPr>
          <w:rFonts w:ascii="Marianne" w:hAnsi="Marianne" w:cstheme="majorHAnsi"/>
          <w:sz w:val="22"/>
          <w:szCs w:val="22"/>
        </w:rPr>
        <w:t xml:space="preserve">Quelle que soit la forme du groupement, le mandataire est seul habilité à présenter au pouvoir adjudicateur la demande de paiement. </w:t>
      </w:r>
    </w:p>
    <w:p w14:paraId="785C45FC" w14:textId="77777777" w:rsidR="000E7823" w:rsidRPr="00297664" w:rsidRDefault="000E7823" w:rsidP="000E7823">
      <w:pPr>
        <w:pStyle w:val="Paragraphedeliste"/>
        <w:numPr>
          <w:ilvl w:val="0"/>
          <w:numId w:val="5"/>
        </w:numPr>
        <w:tabs>
          <w:tab w:val="clear" w:pos="360"/>
          <w:tab w:val="num" w:pos="720"/>
        </w:tabs>
        <w:suppressAutoHyphens/>
        <w:spacing w:before="0" w:after="0"/>
        <w:ind w:left="720"/>
        <w:rPr>
          <w:rFonts w:ascii="Marianne" w:hAnsi="Marianne" w:cstheme="majorHAnsi"/>
          <w:sz w:val="22"/>
          <w:szCs w:val="22"/>
        </w:rPr>
      </w:pPr>
      <w:r w:rsidRPr="00297664">
        <w:rPr>
          <w:rFonts w:ascii="Marianne" w:hAnsi="Marianne" w:cstheme="majorHAnsi"/>
          <w:sz w:val="22"/>
          <w:szCs w:val="22"/>
        </w:rPr>
        <w:t>Groupement conjoint : chaque membre du groupement perçoit directement les sommes se rapportant à l’exécution de ses propres prestations. La demande de paiement présentée par le mandataire est décomposée en autant de parties qu’il y a de membres du groupement à payer séparément. Chaque partie fait apparaître les renseignements nécessaires au paiement de l’opérateur économique concerné.</w:t>
      </w:r>
    </w:p>
    <w:p w14:paraId="06F5DB46" w14:textId="77777777" w:rsidR="000E7823" w:rsidRPr="00297664" w:rsidRDefault="000E7823" w:rsidP="000E7823">
      <w:pPr>
        <w:pStyle w:val="Paragraphedeliste"/>
        <w:numPr>
          <w:ilvl w:val="0"/>
          <w:numId w:val="5"/>
        </w:numPr>
        <w:tabs>
          <w:tab w:val="clear" w:pos="360"/>
          <w:tab w:val="num" w:pos="720"/>
        </w:tabs>
        <w:suppressAutoHyphens/>
        <w:spacing w:before="0" w:after="0"/>
        <w:ind w:left="720"/>
        <w:rPr>
          <w:rFonts w:ascii="Marianne" w:hAnsi="Marianne" w:cstheme="majorHAnsi"/>
          <w:sz w:val="22"/>
          <w:szCs w:val="22"/>
        </w:rPr>
      </w:pPr>
      <w:r w:rsidRPr="00297664">
        <w:rPr>
          <w:rFonts w:ascii="Marianne" w:hAnsi="Marianne" w:cstheme="majorHAnsi"/>
          <w:sz w:val="22"/>
          <w:szCs w:val="22"/>
        </w:rPr>
        <w:t>Groupement solidaire, le paiement est effectué sur un compte unique, géré par le mandataire du groupement.</w:t>
      </w:r>
    </w:p>
    <w:p w14:paraId="20E9B053" w14:textId="77777777" w:rsidR="000E7823" w:rsidRPr="00297664" w:rsidRDefault="000E7823" w:rsidP="000E7823">
      <w:pPr>
        <w:jc w:val="both"/>
        <w:rPr>
          <w:rFonts w:ascii="Marianne" w:hAnsi="Marianne" w:cstheme="majorHAnsi"/>
          <w:sz w:val="22"/>
          <w:szCs w:val="22"/>
        </w:rPr>
      </w:pPr>
    </w:p>
    <w:p w14:paraId="401E13DA" w14:textId="77777777" w:rsidR="000E7823" w:rsidRPr="00297664" w:rsidRDefault="000E7823" w:rsidP="000E7823">
      <w:pPr>
        <w:jc w:val="both"/>
        <w:rPr>
          <w:rFonts w:ascii="Marianne" w:hAnsi="Marianne" w:cstheme="majorHAnsi"/>
          <w:sz w:val="22"/>
          <w:szCs w:val="22"/>
        </w:rPr>
      </w:pPr>
      <w:r w:rsidRPr="00297664">
        <w:rPr>
          <w:rFonts w:ascii="Marianne" w:hAnsi="Marianne" w:cstheme="majorHAnsi"/>
          <w:sz w:val="22"/>
          <w:szCs w:val="22"/>
          <w:u w:val="single"/>
        </w:rPr>
        <w:t>Dans le cadre de la sous-traitance</w:t>
      </w:r>
      <w:r>
        <w:rPr>
          <w:rFonts w:ascii="Marianne" w:hAnsi="Marianne" w:cstheme="majorHAnsi"/>
          <w:sz w:val="22"/>
          <w:szCs w:val="22"/>
        </w:rPr>
        <w:t> </w:t>
      </w:r>
      <w:r w:rsidRPr="00297664">
        <w:rPr>
          <w:rFonts w:ascii="Marianne" w:hAnsi="Marianne" w:cstheme="majorHAnsi"/>
          <w:sz w:val="22"/>
          <w:szCs w:val="22"/>
        </w:rPr>
        <w:t>:</w:t>
      </w:r>
    </w:p>
    <w:p w14:paraId="2F564B8F" w14:textId="167F2788" w:rsidR="000E7823" w:rsidRDefault="000E7823" w:rsidP="00E42470">
      <w:pPr>
        <w:tabs>
          <w:tab w:val="left" w:pos="1050"/>
        </w:tabs>
        <w:spacing w:before="0" w:after="0"/>
        <w:jc w:val="both"/>
        <w:rPr>
          <w:rFonts w:ascii="Marianne" w:hAnsi="Marianne"/>
          <w:i/>
          <w:sz w:val="22"/>
          <w:szCs w:val="22"/>
          <w:lang w:eastAsia="fr-FR"/>
        </w:rPr>
      </w:pPr>
      <w:r w:rsidRPr="000E7823">
        <w:rPr>
          <w:rFonts w:ascii="Marianne" w:hAnsi="Marianne" w:cstheme="majorHAnsi"/>
          <w:sz w:val="22"/>
          <w:szCs w:val="22"/>
        </w:rPr>
        <w:t xml:space="preserve">En cas de sous-traitant admis au paiement direct, le TITULAIRE veillera à coordonner les différentes entreprises afin que chaque </w:t>
      </w:r>
      <w:r w:rsidR="00E42470" w:rsidRPr="000E7823">
        <w:rPr>
          <w:rFonts w:ascii="Marianne" w:hAnsi="Marianne" w:cstheme="majorHAnsi"/>
          <w:sz w:val="22"/>
          <w:szCs w:val="22"/>
        </w:rPr>
        <w:t>sous-traitant</w:t>
      </w:r>
      <w:r w:rsidRPr="000E7823">
        <w:rPr>
          <w:rFonts w:ascii="Marianne" w:hAnsi="Marianne" w:cstheme="majorHAnsi"/>
          <w:sz w:val="22"/>
          <w:szCs w:val="22"/>
        </w:rPr>
        <w:t xml:space="preserve"> dépose leur facture en même temps que la facture du TITULAIRE pour la période de facturation considérée. Il est rappelé que les sous-traitant doivent déposer leur facture conforme dans l’outil chorus pro en tant que sous-traitant et que le titulaire dispose alors d’un délai de quinze jours pour valider la facture et permettre son paiement par l’ADMINISTRATION. A l’issue du délai de quinze (15) jours précités, sans action du TITULAIRE dans l’outil chorus pro, la validation est tacite. Le TITULAIRE ne pourra élever aucune contestation envers l’ADMINISTRATION en cas de paiement d’une facture erronée d’un de ses sous-traitants dûment ou tacitement validée par lui.</w:t>
      </w:r>
    </w:p>
    <w:p w14:paraId="11B61EC4" w14:textId="23C13127" w:rsidR="002B6F7A" w:rsidRPr="00D02826" w:rsidRDefault="000E7823" w:rsidP="0078186E">
      <w:pPr>
        <w:pStyle w:val="Titre3"/>
      </w:pPr>
      <w:bookmarkStart w:id="44" w:name="_Toc201065721"/>
      <w:r>
        <w:lastRenderedPageBreak/>
        <w:t>Délai et conditions de</w:t>
      </w:r>
      <w:r w:rsidR="002B6F7A" w:rsidRPr="00D02826">
        <w:t xml:space="preserve"> paiements</w:t>
      </w:r>
      <w:bookmarkEnd w:id="44"/>
    </w:p>
    <w:p w14:paraId="36C100EE" w14:textId="687D619F" w:rsidR="000E7823" w:rsidRDefault="000E7823" w:rsidP="000E7823">
      <w:pPr>
        <w:spacing w:before="0" w:after="0"/>
        <w:jc w:val="both"/>
        <w:rPr>
          <w:rFonts w:ascii="Marianne" w:hAnsi="Marianne" w:cstheme="majorHAnsi"/>
          <w:sz w:val="22"/>
          <w:szCs w:val="22"/>
        </w:rPr>
      </w:pPr>
      <w:bookmarkStart w:id="45" w:name="_Toc255982606"/>
      <w:bookmarkEnd w:id="42"/>
      <w:r w:rsidRPr="00297664">
        <w:rPr>
          <w:rFonts w:ascii="Marianne" w:hAnsi="Marianne" w:cstheme="majorHAnsi"/>
          <w:sz w:val="22"/>
          <w:szCs w:val="22"/>
        </w:rPr>
        <w:t>Les sommes dues en exécution du présent marché seront payées dans un délai de 30 jours comptés à partir de la réception de la facture</w:t>
      </w:r>
      <w:r>
        <w:rPr>
          <w:rFonts w:ascii="Marianne" w:hAnsi="Marianne" w:cstheme="majorHAnsi"/>
          <w:sz w:val="22"/>
          <w:szCs w:val="22"/>
        </w:rPr>
        <w:t xml:space="preserve"> conforme par l’</w:t>
      </w:r>
      <w:r w:rsidR="00F81532">
        <w:rPr>
          <w:rFonts w:ascii="Marianne" w:hAnsi="Marianne" w:cstheme="majorHAnsi"/>
          <w:sz w:val="22"/>
          <w:szCs w:val="22"/>
        </w:rPr>
        <w:t>ADMINISTRATION</w:t>
      </w:r>
      <w:r w:rsidRPr="00297664">
        <w:rPr>
          <w:rFonts w:ascii="Marianne" w:hAnsi="Marianne" w:cstheme="majorHAnsi"/>
          <w:sz w:val="22"/>
          <w:szCs w:val="22"/>
        </w:rPr>
        <w:t>.</w:t>
      </w:r>
      <w:r>
        <w:rPr>
          <w:rFonts w:ascii="Marianne" w:hAnsi="Marianne" w:cstheme="majorHAnsi"/>
          <w:sz w:val="22"/>
          <w:szCs w:val="22"/>
        </w:rPr>
        <w:t xml:space="preserve"> En cas de sous-traitance, la facture du titulaire ne pourra être mise en paiement qu’une fois la totalité des factures des sous-traitants</w:t>
      </w:r>
      <w:r w:rsidRPr="00297664">
        <w:rPr>
          <w:rFonts w:ascii="Marianne" w:hAnsi="Marianne" w:cstheme="majorHAnsi"/>
          <w:sz w:val="22"/>
          <w:szCs w:val="22"/>
        </w:rPr>
        <w:t xml:space="preserve"> </w:t>
      </w:r>
      <w:r>
        <w:rPr>
          <w:rFonts w:ascii="Marianne" w:hAnsi="Marianne" w:cstheme="majorHAnsi"/>
          <w:sz w:val="22"/>
          <w:szCs w:val="22"/>
        </w:rPr>
        <w:t>réglés. De ce fait, le TITULAIRE ne pourra se prévaloir d’un retard de paiement en cas de non-respect par les sous-traitants admis au paiement directs du circuit de paiement et des conditions d’établissement des factures.</w:t>
      </w:r>
    </w:p>
    <w:p w14:paraId="254D7AC9" w14:textId="77777777" w:rsidR="000E7823" w:rsidRDefault="000E7823" w:rsidP="000E7823">
      <w:pPr>
        <w:spacing w:before="0" w:after="0"/>
        <w:jc w:val="both"/>
        <w:rPr>
          <w:rFonts w:ascii="Marianne" w:hAnsi="Marianne" w:cstheme="majorHAnsi"/>
          <w:sz w:val="22"/>
          <w:szCs w:val="22"/>
        </w:rPr>
      </w:pPr>
    </w:p>
    <w:p w14:paraId="286C4012" w14:textId="688B2A0E" w:rsidR="000E7823" w:rsidRPr="00297664" w:rsidRDefault="000E7823" w:rsidP="000E7823">
      <w:pPr>
        <w:spacing w:before="0" w:after="0"/>
        <w:jc w:val="both"/>
        <w:rPr>
          <w:rFonts w:ascii="Marianne" w:hAnsi="Marianne" w:cstheme="majorHAnsi"/>
          <w:sz w:val="22"/>
          <w:szCs w:val="22"/>
        </w:rPr>
      </w:pPr>
      <w:r w:rsidRPr="00297664">
        <w:rPr>
          <w:rFonts w:ascii="Marianne" w:hAnsi="Marianne" w:cstheme="majorHAnsi"/>
          <w:sz w:val="22"/>
          <w:szCs w:val="22"/>
        </w:rPr>
        <w:t>L’</w:t>
      </w:r>
      <w:r w:rsidR="00F81532">
        <w:rPr>
          <w:rFonts w:ascii="Marianne" w:hAnsi="Marianne" w:cstheme="majorHAnsi"/>
          <w:sz w:val="22"/>
          <w:szCs w:val="22"/>
        </w:rPr>
        <w:t>ADMINISTRATION</w:t>
      </w:r>
      <w:r w:rsidRPr="00297664">
        <w:rPr>
          <w:rFonts w:ascii="Marianne" w:hAnsi="Marianne" w:cstheme="majorHAnsi"/>
          <w:sz w:val="22"/>
          <w:szCs w:val="22"/>
        </w:rPr>
        <w:t xml:space="preserve"> se libérera, dans le même délai, des sommes dues aux sous-traitants </w:t>
      </w:r>
      <w:r>
        <w:rPr>
          <w:rFonts w:ascii="Marianne" w:hAnsi="Marianne" w:cstheme="majorHAnsi"/>
          <w:sz w:val="22"/>
          <w:szCs w:val="22"/>
        </w:rPr>
        <w:t>admis au paiement</w:t>
      </w:r>
      <w:r w:rsidRPr="00297664">
        <w:rPr>
          <w:rFonts w:ascii="Marianne" w:hAnsi="Marianne" w:cstheme="majorHAnsi"/>
          <w:sz w:val="22"/>
          <w:szCs w:val="22"/>
        </w:rPr>
        <w:t xml:space="preserve"> direct en faisant porter les montants au crédit des comptes désignés dans les actes spéciaux annexés au présent acte d’engagement. </w:t>
      </w:r>
    </w:p>
    <w:p w14:paraId="5BE2BE37" w14:textId="77777777" w:rsidR="000E7823" w:rsidRDefault="000E7823" w:rsidP="000E7823">
      <w:pPr>
        <w:spacing w:before="0" w:after="0"/>
        <w:jc w:val="both"/>
        <w:rPr>
          <w:rFonts w:ascii="Marianne" w:hAnsi="Marianne" w:cstheme="majorHAnsi"/>
          <w:sz w:val="22"/>
          <w:szCs w:val="22"/>
        </w:rPr>
      </w:pPr>
    </w:p>
    <w:p w14:paraId="24A82F5B" w14:textId="77777777" w:rsidR="000E7823" w:rsidRPr="00297664" w:rsidRDefault="000E7823" w:rsidP="000E7823">
      <w:pPr>
        <w:spacing w:before="0" w:after="0"/>
        <w:jc w:val="both"/>
        <w:rPr>
          <w:rFonts w:ascii="Marianne" w:hAnsi="Marianne" w:cstheme="majorHAnsi"/>
          <w:sz w:val="22"/>
          <w:szCs w:val="22"/>
        </w:rPr>
      </w:pPr>
      <w:r w:rsidRPr="00297664">
        <w:rPr>
          <w:rFonts w:ascii="Marianne" w:hAnsi="Marianne" w:cstheme="majorHAnsi"/>
          <w:sz w:val="22"/>
          <w:szCs w:val="22"/>
        </w:rPr>
        <w:t>Le calendrier des paiements est fixé comme suit :</w:t>
      </w:r>
    </w:p>
    <w:p w14:paraId="632D74B2" w14:textId="77777777" w:rsidR="000E7823" w:rsidRPr="00297664" w:rsidRDefault="000E7823" w:rsidP="000E7823">
      <w:pPr>
        <w:spacing w:before="0" w:after="0"/>
        <w:jc w:val="both"/>
        <w:rPr>
          <w:rFonts w:ascii="Marianne" w:hAnsi="Marianne" w:cstheme="majorHAnsi"/>
          <w:sz w:val="22"/>
          <w:szCs w:val="22"/>
        </w:rPr>
      </w:pPr>
    </w:p>
    <w:tbl>
      <w:tblPr>
        <w:tblStyle w:val="Grilledutableau"/>
        <w:tblW w:w="0" w:type="auto"/>
        <w:jc w:val="center"/>
        <w:tblLook w:val="04A0" w:firstRow="1" w:lastRow="0" w:firstColumn="1" w:lastColumn="0" w:noHBand="0" w:noVBand="1"/>
      </w:tblPr>
      <w:tblGrid>
        <w:gridCol w:w="1888"/>
        <w:gridCol w:w="7649"/>
      </w:tblGrid>
      <w:tr w:rsidR="000E7823" w:rsidRPr="00297664" w14:paraId="21853769" w14:textId="77777777" w:rsidTr="000E7823">
        <w:trPr>
          <w:jc w:val="center"/>
        </w:trPr>
        <w:tc>
          <w:tcPr>
            <w:tcW w:w="1888" w:type="dxa"/>
          </w:tcPr>
          <w:p w14:paraId="071AF088" w14:textId="77777777" w:rsidR="000E7823" w:rsidRPr="00297664" w:rsidRDefault="000E7823" w:rsidP="00F81532">
            <w:pPr>
              <w:jc w:val="both"/>
              <w:rPr>
                <w:rFonts w:ascii="Marianne" w:hAnsi="Marianne" w:cstheme="majorHAnsi"/>
                <w:sz w:val="22"/>
                <w:szCs w:val="22"/>
              </w:rPr>
            </w:pPr>
            <w:r w:rsidRPr="00297664">
              <w:rPr>
                <w:rFonts w:ascii="Marianne" w:hAnsi="Marianne" w:cstheme="majorHAnsi"/>
                <w:sz w:val="22"/>
                <w:szCs w:val="22"/>
              </w:rPr>
              <w:t>Paiement des prestations récurrentes</w:t>
            </w:r>
          </w:p>
        </w:tc>
        <w:tc>
          <w:tcPr>
            <w:tcW w:w="7649" w:type="dxa"/>
          </w:tcPr>
          <w:p w14:paraId="2F8A35E6" w14:textId="77777777" w:rsidR="000E7823" w:rsidRDefault="000E7823" w:rsidP="00F81532">
            <w:pPr>
              <w:jc w:val="both"/>
              <w:rPr>
                <w:rFonts w:ascii="Marianne" w:hAnsi="Marianne" w:cstheme="majorHAnsi"/>
                <w:sz w:val="22"/>
                <w:szCs w:val="22"/>
              </w:rPr>
            </w:pPr>
            <w:r w:rsidRPr="00297664">
              <w:rPr>
                <w:rFonts w:ascii="Marianne" w:hAnsi="Marianne" w:cstheme="majorHAnsi"/>
                <w:sz w:val="22"/>
                <w:szCs w:val="22"/>
              </w:rPr>
              <w:t xml:space="preserve">Les factures seront établies trimestriellement à terme échu. Chaque fin de trimestre, le titulaire établit une facture </w:t>
            </w:r>
            <w:r>
              <w:rPr>
                <w:rFonts w:ascii="Marianne" w:hAnsi="Marianne" w:cstheme="majorHAnsi"/>
                <w:sz w:val="22"/>
                <w:szCs w:val="22"/>
              </w:rPr>
              <w:t>conformément à l’échéancier établi avec l’ADMINISTRATION</w:t>
            </w:r>
            <w:r w:rsidRPr="00297664">
              <w:rPr>
                <w:rFonts w:ascii="Marianne" w:hAnsi="Marianne" w:cstheme="majorHAnsi"/>
                <w:sz w:val="22"/>
                <w:szCs w:val="22"/>
              </w:rPr>
              <w:t>.</w:t>
            </w:r>
          </w:p>
          <w:p w14:paraId="64427DA3" w14:textId="77777777" w:rsidR="000E7823" w:rsidRPr="00297664" w:rsidRDefault="000E7823" w:rsidP="00F81532">
            <w:pPr>
              <w:jc w:val="both"/>
              <w:rPr>
                <w:rFonts w:ascii="Marianne" w:hAnsi="Marianne" w:cstheme="majorHAnsi"/>
                <w:sz w:val="22"/>
                <w:szCs w:val="22"/>
              </w:rPr>
            </w:pPr>
          </w:p>
          <w:p w14:paraId="65DAC22F" w14:textId="77777777" w:rsidR="000E7823" w:rsidRPr="00297664" w:rsidRDefault="000E7823" w:rsidP="00F81532">
            <w:pPr>
              <w:jc w:val="both"/>
              <w:rPr>
                <w:rFonts w:ascii="Marianne" w:hAnsi="Marianne" w:cstheme="majorHAnsi"/>
                <w:sz w:val="22"/>
                <w:szCs w:val="22"/>
              </w:rPr>
            </w:pPr>
            <w:r w:rsidRPr="00297664">
              <w:rPr>
                <w:rFonts w:ascii="Marianne" w:hAnsi="Marianne" w:cstheme="majorHAnsi"/>
                <w:sz w:val="22"/>
                <w:szCs w:val="22"/>
              </w:rPr>
              <w:t xml:space="preserve">Les factures établies sont à transmettre avant le 5 du mois suivant la fin du trimestre et le </w:t>
            </w:r>
            <w:r w:rsidRPr="005D45A5">
              <w:rPr>
                <w:rFonts w:ascii="Marianne" w:hAnsi="Marianne" w:cstheme="majorHAnsi"/>
                <w:sz w:val="22"/>
                <w:szCs w:val="22"/>
              </w:rPr>
              <w:t>5 novembre</w:t>
            </w:r>
            <w:r w:rsidRPr="00297664">
              <w:rPr>
                <w:rFonts w:ascii="Marianne" w:hAnsi="Marianne" w:cstheme="majorHAnsi"/>
                <w:sz w:val="22"/>
                <w:szCs w:val="22"/>
              </w:rPr>
              <w:t xml:space="preserve"> pour le dernier trimestre afin de permettre son règlement avant la clôture de l’exercice budgétaire.</w:t>
            </w:r>
          </w:p>
          <w:p w14:paraId="14587B77" w14:textId="77777777" w:rsidR="000E7823" w:rsidRPr="00297664" w:rsidRDefault="000E7823" w:rsidP="00F81532">
            <w:pPr>
              <w:jc w:val="both"/>
              <w:rPr>
                <w:rFonts w:ascii="Marianne" w:hAnsi="Marianne" w:cstheme="majorHAnsi"/>
                <w:sz w:val="22"/>
                <w:szCs w:val="22"/>
              </w:rPr>
            </w:pPr>
            <w:r w:rsidRPr="00297664">
              <w:rPr>
                <w:rFonts w:ascii="Marianne" w:hAnsi="Marianne" w:cstheme="majorHAnsi"/>
                <w:sz w:val="22"/>
                <w:szCs w:val="22"/>
              </w:rPr>
              <w:t>Seront déduites du montant, le cas échéant, les réfactions et les pénalités prévues à l’article 13 du présent acte d’engagement valant CCAP.</w:t>
            </w:r>
          </w:p>
        </w:tc>
      </w:tr>
      <w:tr w:rsidR="000E7823" w:rsidRPr="00297664" w14:paraId="461D3EFE" w14:textId="77777777" w:rsidTr="000E7823">
        <w:trPr>
          <w:jc w:val="center"/>
        </w:trPr>
        <w:tc>
          <w:tcPr>
            <w:tcW w:w="1888" w:type="dxa"/>
          </w:tcPr>
          <w:p w14:paraId="0EAB6CF2" w14:textId="77777777" w:rsidR="000E7823" w:rsidRPr="00297664" w:rsidRDefault="000E7823" w:rsidP="00F81532">
            <w:pPr>
              <w:jc w:val="both"/>
              <w:rPr>
                <w:rFonts w:ascii="Marianne" w:hAnsi="Marianne" w:cstheme="majorHAnsi"/>
                <w:sz w:val="22"/>
                <w:szCs w:val="22"/>
              </w:rPr>
            </w:pPr>
            <w:r w:rsidRPr="00297664">
              <w:rPr>
                <w:rFonts w:ascii="Marianne" w:hAnsi="Marianne" w:cstheme="majorHAnsi"/>
                <w:sz w:val="22"/>
                <w:szCs w:val="22"/>
              </w:rPr>
              <w:t>Paiement des prestations ponctuelles</w:t>
            </w:r>
          </w:p>
        </w:tc>
        <w:tc>
          <w:tcPr>
            <w:tcW w:w="7649" w:type="dxa"/>
          </w:tcPr>
          <w:p w14:paraId="617F436C" w14:textId="77777777" w:rsidR="000E7823" w:rsidRPr="00297664" w:rsidRDefault="000E7823" w:rsidP="00F81532">
            <w:pPr>
              <w:jc w:val="both"/>
              <w:rPr>
                <w:rFonts w:ascii="Marianne" w:hAnsi="Marianne" w:cstheme="majorHAnsi"/>
                <w:sz w:val="22"/>
                <w:szCs w:val="22"/>
              </w:rPr>
            </w:pPr>
            <w:r w:rsidRPr="00297664">
              <w:rPr>
                <w:rFonts w:ascii="Marianne" w:hAnsi="Marianne" w:cstheme="majorHAnsi"/>
                <w:sz w:val="22"/>
                <w:szCs w:val="22"/>
              </w:rPr>
              <w:t>Les prestations sont réglées sur présentation de factures établies après exécution des prestations définies dans une proposition technique et financière préalablement acceptée, accompagnée du bon de commande correspondant.</w:t>
            </w:r>
          </w:p>
          <w:p w14:paraId="6A4A7952" w14:textId="77777777" w:rsidR="000E7823" w:rsidRPr="00297664" w:rsidRDefault="000E7823" w:rsidP="00F81532">
            <w:pPr>
              <w:jc w:val="both"/>
              <w:rPr>
                <w:rFonts w:ascii="Marianne" w:hAnsi="Marianne" w:cstheme="majorHAnsi"/>
                <w:sz w:val="22"/>
                <w:szCs w:val="22"/>
              </w:rPr>
            </w:pPr>
            <w:r w:rsidRPr="00297664">
              <w:rPr>
                <w:rFonts w:ascii="Marianne" w:hAnsi="Marianne" w:cstheme="majorHAnsi"/>
                <w:sz w:val="22"/>
                <w:szCs w:val="22"/>
              </w:rPr>
              <w:t>Il est précisé que chaque bon de commande fait l’objet d’une facturation séparée.</w:t>
            </w:r>
          </w:p>
        </w:tc>
      </w:tr>
    </w:tbl>
    <w:p w14:paraId="2FED685C" w14:textId="77777777" w:rsidR="002B6F7A" w:rsidRPr="00D02826" w:rsidRDefault="002B6F7A" w:rsidP="005A50B9">
      <w:pPr>
        <w:pStyle w:val="Titre3"/>
      </w:pPr>
      <w:bookmarkStart w:id="46" w:name="_Toc201065722"/>
      <w:r w:rsidRPr="00D02826">
        <w:t>Modalités de règlement</w:t>
      </w:r>
      <w:bookmarkEnd w:id="45"/>
      <w:bookmarkEnd w:id="46"/>
    </w:p>
    <w:p w14:paraId="41C96A49" w14:textId="77777777" w:rsidR="0037088B" w:rsidRPr="00D02826" w:rsidRDefault="0037088B" w:rsidP="0037088B">
      <w:pPr>
        <w:jc w:val="both"/>
        <w:rPr>
          <w:rFonts w:ascii="Marianne" w:hAnsi="Marianne" w:cs="Calibri"/>
          <w:sz w:val="22"/>
          <w:szCs w:val="22"/>
        </w:rPr>
      </w:pPr>
      <w:bookmarkStart w:id="47" w:name="_Toc255982607"/>
      <w:r w:rsidRPr="00D02826">
        <w:rPr>
          <w:rFonts w:ascii="Marianne" w:hAnsi="Marianne" w:cs="Calibri"/>
          <w:sz w:val="22"/>
          <w:szCs w:val="22"/>
        </w:rPr>
        <w:t>Outre les mentions légales, les factures doivent impérativement comporter les renseignements suivants</w:t>
      </w:r>
      <w:r w:rsidRPr="00D02826">
        <w:rPr>
          <w:rFonts w:ascii="Calibri" w:hAnsi="Calibri" w:cs="Calibri"/>
          <w:sz w:val="22"/>
          <w:szCs w:val="22"/>
        </w:rPr>
        <w:t> </w:t>
      </w:r>
      <w:r w:rsidRPr="00D02826">
        <w:rPr>
          <w:rFonts w:ascii="Marianne" w:hAnsi="Marianne" w:cs="Calibri"/>
          <w:sz w:val="22"/>
          <w:szCs w:val="22"/>
        </w:rPr>
        <w:t>:</w:t>
      </w:r>
    </w:p>
    <w:p w14:paraId="66FF5CB1" w14:textId="060A21E4" w:rsidR="0037088B" w:rsidRPr="00D02826" w:rsidRDefault="00E42470" w:rsidP="003F5087">
      <w:pPr>
        <w:pStyle w:val="puce1"/>
        <w:numPr>
          <w:ilvl w:val="0"/>
          <w:numId w:val="8"/>
        </w:numPr>
      </w:pPr>
      <w:r w:rsidRPr="00D02826">
        <w:t>Le</w:t>
      </w:r>
      <w:r w:rsidR="0037088B" w:rsidRPr="00D02826">
        <w:t xml:space="preserve"> numéro du marché et, éventuellement, le numéro du bon de commande passé au titre du marché (la copie du bon de commande devant être jointe à la facture),</w:t>
      </w:r>
    </w:p>
    <w:p w14:paraId="6D93DAE6" w14:textId="499777A9" w:rsidR="0037088B" w:rsidRPr="00D02826" w:rsidRDefault="00E42470" w:rsidP="003F5087">
      <w:pPr>
        <w:pStyle w:val="puce1"/>
        <w:numPr>
          <w:ilvl w:val="0"/>
          <w:numId w:val="8"/>
        </w:numPr>
      </w:pPr>
      <w:r w:rsidRPr="00D02826">
        <w:t>Les</w:t>
      </w:r>
      <w:r w:rsidR="0037088B" w:rsidRPr="00D02826">
        <w:t xml:space="preserve"> nom et adresse du </w:t>
      </w:r>
      <w:r w:rsidR="004506E7" w:rsidRPr="00D02826">
        <w:t>TITULAIRE</w:t>
      </w:r>
      <w:r w:rsidR="0037088B" w:rsidRPr="00D02826">
        <w:t xml:space="preserve"> ainsi que le nom de la personne physique qui le représente,</w:t>
      </w:r>
    </w:p>
    <w:p w14:paraId="5C419945" w14:textId="0607DBDF" w:rsidR="0037088B" w:rsidRPr="00D02826" w:rsidRDefault="00E42470" w:rsidP="003F5087">
      <w:pPr>
        <w:pStyle w:val="puce1"/>
        <w:numPr>
          <w:ilvl w:val="0"/>
          <w:numId w:val="8"/>
        </w:numPr>
      </w:pPr>
      <w:r w:rsidRPr="00D02826">
        <w:t>Le</w:t>
      </w:r>
      <w:r w:rsidR="0037088B" w:rsidRPr="00D02826">
        <w:t xml:space="preserve"> numéro SIRET ou SIREN du </w:t>
      </w:r>
      <w:r w:rsidR="004506E7" w:rsidRPr="00D02826">
        <w:t>TITULAIRE</w:t>
      </w:r>
      <w:r w:rsidR="0037088B" w:rsidRPr="00D02826">
        <w:t>,</w:t>
      </w:r>
    </w:p>
    <w:p w14:paraId="5BA1E5AC" w14:textId="3F1D7DE1" w:rsidR="0037088B" w:rsidRPr="00D02826" w:rsidRDefault="00E42470" w:rsidP="003F5087">
      <w:pPr>
        <w:pStyle w:val="puce1"/>
        <w:numPr>
          <w:ilvl w:val="0"/>
          <w:numId w:val="8"/>
        </w:numPr>
      </w:pPr>
      <w:r w:rsidRPr="00D02826">
        <w:t>La</w:t>
      </w:r>
      <w:r w:rsidR="0037088B" w:rsidRPr="00D02826">
        <w:t xml:space="preserve"> date de la facture,</w:t>
      </w:r>
    </w:p>
    <w:p w14:paraId="6CF4F01E" w14:textId="595C9D25" w:rsidR="0037088B" w:rsidRPr="00D02826" w:rsidRDefault="00E42470" w:rsidP="003F5087">
      <w:pPr>
        <w:pStyle w:val="puce1"/>
        <w:numPr>
          <w:ilvl w:val="0"/>
          <w:numId w:val="8"/>
        </w:numPr>
      </w:pPr>
      <w:r w:rsidRPr="00D02826">
        <w:t>La</w:t>
      </w:r>
      <w:r w:rsidR="0037088B" w:rsidRPr="00D02826">
        <w:t xml:space="preserve"> période d’exécution concernée</w:t>
      </w:r>
      <w:r w:rsidR="00E735E1" w:rsidRPr="00D02826">
        <w:t xml:space="preserve"> et pour la part forfaitaire la période facturée </w:t>
      </w:r>
      <w:r w:rsidR="004D00CF" w:rsidRPr="00D02826">
        <w:t>(ex</w:t>
      </w:r>
      <w:r w:rsidR="00E735E1" w:rsidRPr="004D4297">
        <w:t> </w:t>
      </w:r>
      <w:r w:rsidR="00E735E1" w:rsidRPr="00D02826">
        <w:t>: 1</w:t>
      </w:r>
      <w:r w:rsidR="00E735E1" w:rsidRPr="004D4297">
        <w:t>è</w:t>
      </w:r>
      <w:r w:rsidR="00E735E1" w:rsidRPr="00D02826">
        <w:t xml:space="preserve">re </w:t>
      </w:r>
      <w:r w:rsidR="00E735E1" w:rsidRPr="004D4297">
        <w:t>é</w:t>
      </w:r>
      <w:r w:rsidR="00E735E1" w:rsidRPr="00D02826">
        <w:t>ch</w:t>
      </w:r>
      <w:r w:rsidR="00E735E1" w:rsidRPr="004D4297">
        <w:t>é</w:t>
      </w:r>
      <w:r w:rsidR="00E735E1" w:rsidRPr="00D02826">
        <w:t>ance 202</w:t>
      </w:r>
      <w:r w:rsidR="00D53BC8">
        <w:t>5</w:t>
      </w:r>
      <w:r w:rsidR="00E735E1" w:rsidRPr="00D02826">
        <w:t xml:space="preserve"> / T1 202</w:t>
      </w:r>
      <w:r w:rsidR="00D53BC8">
        <w:t>5</w:t>
      </w:r>
      <w:r w:rsidR="00E735E1" w:rsidRPr="00D02826">
        <w:t>)</w:t>
      </w:r>
      <w:r w:rsidR="0037088B" w:rsidRPr="00D02826">
        <w:t>,</w:t>
      </w:r>
    </w:p>
    <w:p w14:paraId="0BAC99AD" w14:textId="1834E76D" w:rsidR="0037088B" w:rsidRPr="00D02826" w:rsidRDefault="00E42470" w:rsidP="003F5087">
      <w:pPr>
        <w:pStyle w:val="puce1"/>
        <w:numPr>
          <w:ilvl w:val="0"/>
          <w:numId w:val="8"/>
        </w:numPr>
      </w:pPr>
      <w:r w:rsidRPr="00D02826">
        <w:t>La</w:t>
      </w:r>
      <w:r w:rsidR="0037088B" w:rsidRPr="00D02826">
        <w:t xml:space="preserve"> nature des prestations exécutées,</w:t>
      </w:r>
    </w:p>
    <w:p w14:paraId="77902F2D" w14:textId="2E2B8162" w:rsidR="0037088B" w:rsidRPr="00D02826" w:rsidRDefault="00E42470" w:rsidP="003F5087">
      <w:pPr>
        <w:pStyle w:val="puce1"/>
        <w:numPr>
          <w:ilvl w:val="0"/>
          <w:numId w:val="8"/>
        </w:numPr>
      </w:pPr>
      <w:r w:rsidRPr="00D02826">
        <w:lastRenderedPageBreak/>
        <w:t>Le</w:t>
      </w:r>
      <w:r w:rsidR="0037088B" w:rsidRPr="00D02826">
        <w:t xml:space="preserve"> montant total hors taxe,</w:t>
      </w:r>
    </w:p>
    <w:p w14:paraId="716ECD6D" w14:textId="2807CCA8" w:rsidR="0037088B" w:rsidRPr="00D02826" w:rsidRDefault="00E42470" w:rsidP="003F5087">
      <w:pPr>
        <w:pStyle w:val="puce1"/>
        <w:numPr>
          <w:ilvl w:val="0"/>
          <w:numId w:val="8"/>
        </w:numPr>
      </w:pPr>
      <w:r w:rsidRPr="00D02826">
        <w:t>Le</w:t>
      </w:r>
      <w:r w:rsidR="0037088B" w:rsidRPr="00D02826">
        <w:t xml:space="preserve"> taux et le montant de la TVA,</w:t>
      </w:r>
    </w:p>
    <w:p w14:paraId="42CBC702" w14:textId="7C6A870C" w:rsidR="0037088B" w:rsidRPr="00D02826" w:rsidRDefault="00E42470" w:rsidP="003F5087">
      <w:pPr>
        <w:pStyle w:val="puce1"/>
        <w:numPr>
          <w:ilvl w:val="0"/>
          <w:numId w:val="8"/>
        </w:numPr>
      </w:pPr>
      <w:r w:rsidRPr="00D02826">
        <w:t>Le</w:t>
      </w:r>
      <w:r w:rsidR="0037088B" w:rsidRPr="00D02826">
        <w:t xml:space="preserve"> montant toutes taxes comprises,</w:t>
      </w:r>
    </w:p>
    <w:p w14:paraId="1E9E6DAC" w14:textId="310AF632" w:rsidR="0037088B" w:rsidRPr="00D02826" w:rsidRDefault="00E42470" w:rsidP="003F5087">
      <w:pPr>
        <w:pStyle w:val="puce1"/>
        <w:numPr>
          <w:ilvl w:val="0"/>
          <w:numId w:val="8"/>
        </w:numPr>
      </w:pPr>
      <w:r w:rsidRPr="00D02826">
        <w:t>Le</w:t>
      </w:r>
      <w:r w:rsidR="0037088B" w:rsidRPr="00D02826">
        <w:t xml:space="preserve"> RIB.</w:t>
      </w:r>
    </w:p>
    <w:p w14:paraId="3EE22013" w14:textId="55BB4120" w:rsidR="0037088B" w:rsidRPr="00D02826" w:rsidRDefault="0037088B" w:rsidP="0037088B">
      <w:pPr>
        <w:jc w:val="both"/>
        <w:rPr>
          <w:rFonts w:ascii="Marianne" w:hAnsi="Marianne" w:cs="Calibri"/>
          <w:sz w:val="22"/>
          <w:szCs w:val="22"/>
        </w:rPr>
      </w:pPr>
      <w:r w:rsidRPr="00D02826">
        <w:rPr>
          <w:rFonts w:ascii="Marianne" w:hAnsi="Marianne" w:cs="Calibri"/>
          <w:sz w:val="22"/>
          <w:szCs w:val="22"/>
        </w:rPr>
        <w:t>Le représentant de l’</w:t>
      </w:r>
      <w:r w:rsidR="00F81532">
        <w:rPr>
          <w:rFonts w:ascii="Marianne" w:hAnsi="Marianne" w:cs="Calibri"/>
          <w:sz w:val="22"/>
          <w:szCs w:val="22"/>
        </w:rPr>
        <w:t>ADMINISTRATION</w:t>
      </w:r>
      <w:r w:rsidRPr="00D02826">
        <w:rPr>
          <w:rFonts w:ascii="Marianne" w:hAnsi="Marianne" w:cs="Calibri"/>
          <w:sz w:val="22"/>
          <w:szCs w:val="22"/>
        </w:rPr>
        <w:t xml:space="preserve"> porte en déduction les éventuelles pénalités et réfactions qui ont été décidées pendant la période afférente à la facture.</w:t>
      </w:r>
    </w:p>
    <w:p w14:paraId="03F54269" w14:textId="77777777" w:rsidR="0037088B" w:rsidRPr="00D02826" w:rsidRDefault="0037088B" w:rsidP="0037088B">
      <w:pPr>
        <w:jc w:val="both"/>
        <w:rPr>
          <w:rFonts w:ascii="Marianne" w:hAnsi="Marianne" w:cs="Calibri"/>
          <w:sz w:val="22"/>
          <w:szCs w:val="22"/>
        </w:rPr>
      </w:pPr>
      <w:r w:rsidRPr="00D02826">
        <w:rPr>
          <w:rFonts w:ascii="Marianne" w:hAnsi="Marianne" w:cs="Calibri"/>
          <w:sz w:val="22"/>
          <w:szCs w:val="22"/>
        </w:rPr>
        <w:t>En cas de sous-traitance, la facture doit être présentée ainsi :</w:t>
      </w:r>
    </w:p>
    <w:p w14:paraId="730170E3" w14:textId="77777777" w:rsidR="0037088B" w:rsidRPr="00D02826" w:rsidRDefault="0037088B" w:rsidP="003F5087">
      <w:pPr>
        <w:pStyle w:val="puce1"/>
        <w:numPr>
          <w:ilvl w:val="0"/>
          <w:numId w:val="8"/>
        </w:numPr>
      </w:pPr>
      <w:r w:rsidRPr="00D02826">
        <w:t xml:space="preserve">Montant part forfaitaire/BC - part sous-traitant = part </w:t>
      </w:r>
      <w:r w:rsidR="004506E7" w:rsidRPr="00D02826">
        <w:t>TITULAIRE</w:t>
      </w:r>
      <w:r w:rsidRPr="00D02826">
        <w:t>.</w:t>
      </w:r>
    </w:p>
    <w:p w14:paraId="19549DE4" w14:textId="77777777" w:rsidR="0037088B" w:rsidRPr="00D02826" w:rsidRDefault="0037088B" w:rsidP="0037088B">
      <w:pPr>
        <w:jc w:val="both"/>
        <w:rPr>
          <w:rFonts w:ascii="Marianne" w:hAnsi="Marianne" w:cs="Calibri"/>
          <w:sz w:val="22"/>
          <w:szCs w:val="22"/>
        </w:rPr>
      </w:pPr>
      <w:r w:rsidRPr="00D02826">
        <w:rPr>
          <w:rFonts w:ascii="Marianne" w:hAnsi="Marianne" w:cs="Calibri"/>
          <w:sz w:val="22"/>
          <w:szCs w:val="22"/>
        </w:rPr>
        <w:t xml:space="preserve">Les factures sont déposées par les sous-traitants en qualité de sous-traitant et doivent être validées par le </w:t>
      </w:r>
      <w:r w:rsidR="004506E7" w:rsidRPr="00D02826">
        <w:rPr>
          <w:rFonts w:ascii="Marianne" w:hAnsi="Marianne" w:cs="Calibri"/>
          <w:sz w:val="22"/>
          <w:szCs w:val="22"/>
        </w:rPr>
        <w:t>TITULAIRE</w:t>
      </w:r>
      <w:r w:rsidRPr="00D02826">
        <w:rPr>
          <w:rFonts w:ascii="Marianne" w:hAnsi="Marianne" w:cs="Calibri"/>
          <w:sz w:val="22"/>
          <w:szCs w:val="22"/>
        </w:rPr>
        <w:t xml:space="preserve"> dans les 15 jours.</w:t>
      </w:r>
    </w:p>
    <w:p w14:paraId="5E39FD2E" w14:textId="1CACA50B" w:rsidR="0037088B" w:rsidRPr="00D02826" w:rsidRDefault="0037088B" w:rsidP="0037088B">
      <w:pPr>
        <w:jc w:val="both"/>
        <w:rPr>
          <w:rFonts w:ascii="Marianne" w:hAnsi="Marianne" w:cs="Calibri"/>
          <w:sz w:val="22"/>
          <w:szCs w:val="22"/>
        </w:rPr>
      </w:pPr>
      <w:r w:rsidRPr="00D02826">
        <w:rPr>
          <w:rFonts w:ascii="Marianne" w:hAnsi="Marianne" w:cs="Calibri"/>
          <w:sz w:val="22"/>
          <w:szCs w:val="22"/>
        </w:rPr>
        <w:t>Les sommes dues en exécution du présent marché seront payées dans un délai de 30 jours comptés à partir de la réception de la facture par l’</w:t>
      </w:r>
      <w:r w:rsidR="00F81532">
        <w:rPr>
          <w:rFonts w:ascii="Marianne" w:hAnsi="Marianne" w:cs="Calibri"/>
          <w:sz w:val="22"/>
          <w:szCs w:val="22"/>
        </w:rPr>
        <w:t>ADMINISTRATION</w:t>
      </w:r>
      <w:r w:rsidRPr="00D02826">
        <w:rPr>
          <w:rFonts w:ascii="Marianne" w:hAnsi="Marianne" w:cs="Calibri"/>
          <w:sz w:val="22"/>
          <w:szCs w:val="22"/>
        </w:rPr>
        <w:t xml:space="preserve"> et après réception des prestations. </w:t>
      </w:r>
    </w:p>
    <w:p w14:paraId="76298B25" w14:textId="0A81C214" w:rsidR="00FD084A" w:rsidRPr="000E7823" w:rsidRDefault="0037088B" w:rsidP="000E7823">
      <w:pPr>
        <w:suppressAutoHyphens w:val="0"/>
        <w:jc w:val="both"/>
        <w:rPr>
          <w:rFonts w:ascii="Marianne" w:hAnsi="Marianne" w:cs="Times New Roman"/>
          <w:b/>
          <w:sz w:val="22"/>
          <w:szCs w:val="22"/>
          <w:lang w:eastAsia="fr-FR"/>
        </w:rPr>
      </w:pPr>
      <w:r w:rsidRPr="00D02826">
        <w:rPr>
          <w:rFonts w:ascii="Marianne" w:hAnsi="Marianne" w:cs="Times New Roman"/>
          <w:sz w:val="22"/>
          <w:szCs w:val="22"/>
          <w:lang w:eastAsia="fr-FR"/>
        </w:rPr>
        <w:t xml:space="preserve">Le </w:t>
      </w:r>
      <w:r w:rsidR="004506E7" w:rsidRPr="00D02826">
        <w:rPr>
          <w:rFonts w:ascii="Marianne" w:hAnsi="Marianne" w:cs="Times New Roman"/>
          <w:sz w:val="22"/>
          <w:szCs w:val="22"/>
          <w:lang w:eastAsia="fr-FR"/>
        </w:rPr>
        <w:t>TITULAIRE</w:t>
      </w:r>
      <w:r w:rsidRPr="00D02826">
        <w:rPr>
          <w:rFonts w:ascii="Marianne" w:hAnsi="Marianne" w:cs="Times New Roman"/>
          <w:sz w:val="22"/>
          <w:szCs w:val="22"/>
          <w:lang w:eastAsia="fr-FR"/>
        </w:rPr>
        <w:t xml:space="preserve"> pourra transmettre à l’adresse suivante tout élément concernant la facturation </w:t>
      </w:r>
      <w:r w:rsidRPr="00D02826">
        <w:rPr>
          <w:rFonts w:ascii="Marianne" w:hAnsi="Marianne" w:cs="Times New Roman"/>
          <w:b/>
          <w:sz w:val="22"/>
          <w:szCs w:val="22"/>
          <w:lang w:eastAsia="fr-FR"/>
        </w:rPr>
        <w:t xml:space="preserve">: </w:t>
      </w:r>
      <w:hyperlink r:id="rId22" w:history="1">
        <w:r w:rsidRPr="00D02826">
          <w:rPr>
            <w:rStyle w:val="Lienhypertexte"/>
            <w:rFonts w:ascii="Marianne" w:hAnsi="Marianne"/>
            <w:b/>
            <w:sz w:val="22"/>
            <w:szCs w:val="22"/>
            <w:lang w:eastAsia="fr-FR"/>
          </w:rPr>
          <w:t>chorus.fc.sar.ca-paris@justice.fr</w:t>
        </w:r>
      </w:hyperlink>
      <w:r w:rsidRPr="00D02826">
        <w:rPr>
          <w:rFonts w:ascii="Marianne" w:hAnsi="Marianne" w:cs="Times New Roman"/>
          <w:b/>
          <w:sz w:val="22"/>
          <w:szCs w:val="22"/>
          <w:lang w:eastAsia="fr-FR"/>
        </w:rPr>
        <w:t xml:space="preserve"> et </w:t>
      </w:r>
      <w:hyperlink r:id="rId23" w:history="1">
        <w:r w:rsidRPr="00D02826">
          <w:rPr>
            <w:rStyle w:val="Lienhypertexte"/>
            <w:rFonts w:ascii="Marianne" w:hAnsi="Marianne"/>
            <w:b/>
            <w:sz w:val="22"/>
            <w:szCs w:val="22"/>
            <w:lang w:eastAsia="fr-FR"/>
          </w:rPr>
          <w:t>sec.mp.sar.ca-paris@justice.fr</w:t>
        </w:r>
      </w:hyperlink>
      <w:r w:rsidRPr="00D02826">
        <w:rPr>
          <w:rFonts w:ascii="Marianne" w:hAnsi="Marianne" w:cs="Times New Roman"/>
          <w:b/>
          <w:sz w:val="22"/>
          <w:szCs w:val="22"/>
          <w:lang w:eastAsia="fr-FR"/>
        </w:rPr>
        <w:t xml:space="preserve"> </w:t>
      </w:r>
    </w:p>
    <w:p w14:paraId="32CBEEEC" w14:textId="77777777" w:rsidR="002B6F7A" w:rsidRPr="00D02826" w:rsidRDefault="002B6F7A" w:rsidP="005A50B9">
      <w:pPr>
        <w:pStyle w:val="Titre3"/>
      </w:pPr>
      <w:bookmarkStart w:id="48" w:name="_Toc201065723"/>
      <w:r w:rsidRPr="00D02826">
        <w:t>Paiements</w:t>
      </w:r>
      <w:bookmarkEnd w:id="47"/>
      <w:bookmarkEnd w:id="48"/>
    </w:p>
    <w:p w14:paraId="122AC1E6" w14:textId="275C7970" w:rsidR="00697017" w:rsidRPr="00297664" w:rsidRDefault="00697017" w:rsidP="00697017">
      <w:pPr>
        <w:suppressAutoHyphens w:val="0"/>
        <w:overflowPunct w:val="0"/>
        <w:autoSpaceDE w:val="0"/>
        <w:autoSpaceDN w:val="0"/>
        <w:adjustRightInd w:val="0"/>
        <w:spacing w:before="0" w:after="0"/>
        <w:ind w:right="-3"/>
        <w:contextualSpacing/>
        <w:jc w:val="both"/>
        <w:textAlignment w:val="baseline"/>
        <w:rPr>
          <w:rFonts w:ascii="Marianne" w:hAnsi="Marianne" w:cstheme="majorHAnsi"/>
          <w:sz w:val="22"/>
          <w:szCs w:val="22"/>
        </w:rPr>
      </w:pPr>
      <w:bookmarkStart w:id="49" w:name="_Toc255982608"/>
      <w:r w:rsidRPr="00297664">
        <w:rPr>
          <w:rFonts w:ascii="Marianne" w:hAnsi="Marianne" w:cstheme="majorHAnsi"/>
          <w:sz w:val="22"/>
          <w:szCs w:val="22"/>
        </w:rPr>
        <w:t>Le mode de règlement retenu par l’</w:t>
      </w:r>
      <w:r w:rsidR="00F81532">
        <w:rPr>
          <w:rFonts w:ascii="Marianne" w:hAnsi="Marianne" w:cstheme="majorHAnsi"/>
          <w:sz w:val="22"/>
          <w:szCs w:val="22"/>
        </w:rPr>
        <w:t>ADMINISTRATION</w:t>
      </w:r>
      <w:r w:rsidRPr="00297664">
        <w:rPr>
          <w:rFonts w:ascii="Marianne" w:hAnsi="Marianne" w:cstheme="majorHAnsi"/>
          <w:sz w:val="22"/>
          <w:szCs w:val="22"/>
        </w:rPr>
        <w:t xml:space="preserve"> est le virement. Les règlements seront effectués au crédit du compte ouvert au nom du titulaire du marché, conformément aux dispositions du CCAG de référence.</w:t>
      </w:r>
    </w:p>
    <w:p w14:paraId="0D5D5E70" w14:textId="77777777" w:rsidR="00697017" w:rsidRPr="00297664" w:rsidRDefault="00697017" w:rsidP="00697017">
      <w:pPr>
        <w:suppressAutoHyphens w:val="0"/>
        <w:overflowPunct w:val="0"/>
        <w:autoSpaceDE w:val="0"/>
        <w:autoSpaceDN w:val="0"/>
        <w:adjustRightInd w:val="0"/>
        <w:spacing w:before="0" w:after="0"/>
        <w:ind w:right="-567"/>
        <w:contextualSpacing/>
        <w:jc w:val="both"/>
        <w:textAlignment w:val="baseline"/>
        <w:rPr>
          <w:rFonts w:ascii="Marianne" w:hAnsi="Marianne" w:cstheme="majorHAnsi"/>
          <w:sz w:val="22"/>
          <w:szCs w:val="22"/>
        </w:rPr>
      </w:pPr>
    </w:p>
    <w:p w14:paraId="51FCA5E9" w14:textId="77777777" w:rsidR="00697017" w:rsidRPr="00297664" w:rsidRDefault="00697017" w:rsidP="00697017">
      <w:pPr>
        <w:suppressAutoHyphens w:val="0"/>
        <w:overflowPunct w:val="0"/>
        <w:autoSpaceDE w:val="0"/>
        <w:autoSpaceDN w:val="0"/>
        <w:adjustRightInd w:val="0"/>
        <w:spacing w:before="0" w:after="0"/>
        <w:ind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 xml:space="preserve">Coordonnées bancaires : </w:t>
      </w:r>
    </w:p>
    <w:tbl>
      <w:tblPr>
        <w:tblStyle w:val="Grilledutableau"/>
        <w:tblW w:w="9776" w:type="dxa"/>
        <w:tblLook w:val="04A0" w:firstRow="1" w:lastRow="0" w:firstColumn="1" w:lastColumn="0" w:noHBand="0" w:noVBand="1"/>
      </w:tblPr>
      <w:tblGrid>
        <w:gridCol w:w="1838"/>
        <w:gridCol w:w="3969"/>
        <w:gridCol w:w="3969"/>
      </w:tblGrid>
      <w:tr w:rsidR="00697017" w:rsidRPr="00297664" w14:paraId="39AEF305" w14:textId="77777777" w:rsidTr="00F81532">
        <w:tc>
          <w:tcPr>
            <w:tcW w:w="1838" w:type="dxa"/>
          </w:tcPr>
          <w:p w14:paraId="6475B076" w14:textId="77777777" w:rsidR="00697017" w:rsidRDefault="00697017" w:rsidP="00697017">
            <w:pPr>
              <w:suppressAutoHyphens w:val="0"/>
              <w:overflowPunct w:val="0"/>
              <w:autoSpaceDE w:val="0"/>
              <w:autoSpaceDN w:val="0"/>
              <w:adjustRightInd w:val="0"/>
              <w:spacing w:before="0" w:after="0"/>
              <w:ind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 xml:space="preserve">Titulaire </w:t>
            </w:r>
          </w:p>
          <w:p w14:paraId="11FF9063" w14:textId="77777777" w:rsidR="00697017" w:rsidRPr="00297664" w:rsidRDefault="00697017" w:rsidP="00697017">
            <w:pPr>
              <w:suppressAutoHyphens w:val="0"/>
              <w:overflowPunct w:val="0"/>
              <w:autoSpaceDE w:val="0"/>
              <w:autoSpaceDN w:val="0"/>
              <w:adjustRightInd w:val="0"/>
              <w:spacing w:before="0" w:after="0"/>
              <w:ind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individuel</w:t>
            </w:r>
          </w:p>
        </w:tc>
        <w:tc>
          <w:tcPr>
            <w:tcW w:w="7938" w:type="dxa"/>
            <w:gridSpan w:val="2"/>
          </w:tcPr>
          <w:p w14:paraId="1452E090"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r w:rsidRPr="00297664">
              <w:rPr>
                <w:rFonts w:ascii="Marianne" w:hAnsi="Marianne" w:cstheme="majorHAnsi"/>
                <w:sz w:val="22"/>
                <w:szCs w:val="22"/>
              </w:rPr>
              <w:t xml:space="preserve">Désignation du contractant : </w:t>
            </w:r>
          </w:p>
          <w:p w14:paraId="4A7DA970"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r w:rsidRPr="00297664">
              <w:rPr>
                <w:rFonts w:ascii="Marianne" w:hAnsi="Marianne" w:cstheme="majorHAnsi"/>
                <w:sz w:val="22"/>
                <w:szCs w:val="22"/>
              </w:rPr>
              <w:t>Compte ouvert au nom de :</w:t>
            </w:r>
          </w:p>
          <w:p w14:paraId="51D9FF35" w14:textId="77777777" w:rsidR="00697017" w:rsidRPr="00297664" w:rsidRDefault="00697017" w:rsidP="00697017">
            <w:pPr>
              <w:pStyle w:val="Paragraphedeliste"/>
              <w:numPr>
                <w:ilvl w:val="1"/>
                <w:numId w:val="38"/>
              </w:numPr>
              <w:overflowPunct w:val="0"/>
              <w:autoSpaceDE w:val="0"/>
              <w:autoSpaceDN w:val="0"/>
              <w:adjustRightInd w:val="0"/>
              <w:spacing w:before="0" w:after="0"/>
              <w:ind w:left="609" w:right="-567"/>
              <w:textAlignment w:val="baseline"/>
              <w:rPr>
                <w:rFonts w:ascii="Marianne" w:hAnsi="Marianne" w:cstheme="majorHAnsi"/>
                <w:sz w:val="22"/>
                <w:szCs w:val="22"/>
              </w:rPr>
            </w:pPr>
            <w:r w:rsidRPr="00297664">
              <w:rPr>
                <w:rFonts w:ascii="Marianne" w:hAnsi="Marianne" w:cstheme="majorHAnsi"/>
                <w:sz w:val="22"/>
                <w:szCs w:val="22"/>
              </w:rPr>
              <w:t>N° de compte :</w:t>
            </w:r>
          </w:p>
          <w:p w14:paraId="33208612" w14:textId="77777777" w:rsidR="00697017" w:rsidRPr="00297664" w:rsidRDefault="00697017" w:rsidP="00697017">
            <w:pPr>
              <w:pStyle w:val="Paragraphedeliste"/>
              <w:numPr>
                <w:ilvl w:val="1"/>
                <w:numId w:val="38"/>
              </w:numPr>
              <w:overflowPunct w:val="0"/>
              <w:autoSpaceDE w:val="0"/>
              <w:autoSpaceDN w:val="0"/>
              <w:adjustRightInd w:val="0"/>
              <w:spacing w:before="0" w:after="0"/>
              <w:ind w:left="609" w:right="-567"/>
              <w:textAlignment w:val="baseline"/>
              <w:rPr>
                <w:rFonts w:ascii="Marianne" w:hAnsi="Marianne" w:cstheme="majorHAnsi"/>
                <w:b/>
                <w:sz w:val="22"/>
                <w:szCs w:val="22"/>
              </w:rPr>
            </w:pPr>
            <w:r w:rsidRPr="00297664">
              <w:rPr>
                <w:rFonts w:ascii="Marianne" w:hAnsi="Marianne" w:cstheme="majorHAnsi"/>
                <w:sz w:val="22"/>
                <w:szCs w:val="22"/>
              </w:rPr>
              <w:t>Banque :</w:t>
            </w:r>
          </w:p>
          <w:p w14:paraId="01C43703"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b/>
                <w:sz w:val="22"/>
                <w:szCs w:val="22"/>
              </w:rPr>
            </w:pPr>
            <w:r w:rsidRPr="00297664">
              <w:rPr>
                <w:rFonts w:ascii="Marianne" w:hAnsi="Marianne" w:cstheme="majorHAnsi"/>
                <w:sz w:val="22"/>
                <w:szCs w:val="22"/>
              </w:rPr>
              <w:t>Code banque :</w:t>
            </w:r>
          </w:p>
          <w:p w14:paraId="5F7F12BA"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b/>
                <w:sz w:val="22"/>
                <w:szCs w:val="22"/>
              </w:rPr>
            </w:pPr>
            <w:r w:rsidRPr="00297664">
              <w:rPr>
                <w:rFonts w:ascii="Marianne" w:hAnsi="Marianne" w:cstheme="majorHAnsi"/>
                <w:sz w:val="22"/>
                <w:szCs w:val="22"/>
              </w:rPr>
              <w:t>Clé RIB :</w:t>
            </w:r>
          </w:p>
          <w:p w14:paraId="28FE62F5"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Code guichet :</w:t>
            </w:r>
          </w:p>
          <w:p w14:paraId="42272560"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IBAN :</w:t>
            </w:r>
          </w:p>
          <w:p w14:paraId="72D19B94"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BIC :</w:t>
            </w:r>
          </w:p>
          <w:p w14:paraId="6E4A7672"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p>
        </w:tc>
      </w:tr>
      <w:tr w:rsidR="00697017" w:rsidRPr="00297664" w14:paraId="7AA1895C" w14:textId="77777777" w:rsidTr="00F81532">
        <w:tc>
          <w:tcPr>
            <w:tcW w:w="1838" w:type="dxa"/>
          </w:tcPr>
          <w:p w14:paraId="07ADC72F" w14:textId="77777777" w:rsidR="00697017" w:rsidRPr="00297664" w:rsidRDefault="00697017" w:rsidP="00697017">
            <w:pPr>
              <w:suppressAutoHyphens w:val="0"/>
              <w:overflowPunct w:val="0"/>
              <w:autoSpaceDE w:val="0"/>
              <w:autoSpaceDN w:val="0"/>
              <w:adjustRightInd w:val="0"/>
              <w:spacing w:before="0" w:after="0"/>
              <w:ind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 xml:space="preserve">Groupement </w:t>
            </w:r>
          </w:p>
        </w:tc>
        <w:tc>
          <w:tcPr>
            <w:tcW w:w="3969" w:type="dxa"/>
          </w:tcPr>
          <w:p w14:paraId="30BF0AAD"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r w:rsidRPr="00297664">
              <w:rPr>
                <w:rFonts w:ascii="Marianne" w:hAnsi="Marianne" w:cstheme="majorHAnsi"/>
                <w:sz w:val="22"/>
                <w:szCs w:val="22"/>
              </w:rPr>
              <w:t xml:space="preserve">Désignation du contractant n°1 : </w:t>
            </w:r>
          </w:p>
          <w:p w14:paraId="2C0955F5"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r w:rsidRPr="00297664">
              <w:rPr>
                <w:rFonts w:ascii="Marianne" w:hAnsi="Marianne" w:cstheme="majorHAnsi"/>
                <w:sz w:val="22"/>
                <w:szCs w:val="22"/>
              </w:rPr>
              <w:t>Compte ouvert au nom de :</w:t>
            </w:r>
          </w:p>
          <w:p w14:paraId="7D3359F0" w14:textId="77777777" w:rsidR="00697017" w:rsidRPr="00297664" w:rsidRDefault="00697017" w:rsidP="00697017">
            <w:pPr>
              <w:pStyle w:val="Paragraphedeliste"/>
              <w:numPr>
                <w:ilvl w:val="1"/>
                <w:numId w:val="38"/>
              </w:numPr>
              <w:overflowPunct w:val="0"/>
              <w:autoSpaceDE w:val="0"/>
              <w:autoSpaceDN w:val="0"/>
              <w:adjustRightInd w:val="0"/>
              <w:spacing w:before="0" w:after="0"/>
              <w:ind w:left="609" w:right="-567"/>
              <w:textAlignment w:val="baseline"/>
              <w:rPr>
                <w:rFonts w:ascii="Marianne" w:hAnsi="Marianne" w:cstheme="majorHAnsi"/>
                <w:sz w:val="22"/>
                <w:szCs w:val="22"/>
              </w:rPr>
            </w:pPr>
            <w:r w:rsidRPr="00297664">
              <w:rPr>
                <w:rFonts w:ascii="Marianne" w:hAnsi="Marianne" w:cstheme="majorHAnsi"/>
                <w:sz w:val="22"/>
                <w:szCs w:val="22"/>
              </w:rPr>
              <w:t>N° de compte :</w:t>
            </w:r>
          </w:p>
          <w:p w14:paraId="360E4665" w14:textId="77777777" w:rsidR="00697017" w:rsidRPr="00297664" w:rsidRDefault="00697017" w:rsidP="00697017">
            <w:pPr>
              <w:pStyle w:val="Paragraphedeliste"/>
              <w:numPr>
                <w:ilvl w:val="1"/>
                <w:numId w:val="38"/>
              </w:numPr>
              <w:overflowPunct w:val="0"/>
              <w:autoSpaceDE w:val="0"/>
              <w:autoSpaceDN w:val="0"/>
              <w:adjustRightInd w:val="0"/>
              <w:spacing w:before="0" w:after="0"/>
              <w:ind w:left="609" w:right="-567"/>
              <w:textAlignment w:val="baseline"/>
              <w:rPr>
                <w:rFonts w:ascii="Marianne" w:hAnsi="Marianne" w:cstheme="majorHAnsi"/>
                <w:b/>
                <w:sz w:val="22"/>
                <w:szCs w:val="22"/>
              </w:rPr>
            </w:pPr>
            <w:r w:rsidRPr="00297664">
              <w:rPr>
                <w:rFonts w:ascii="Marianne" w:hAnsi="Marianne" w:cstheme="majorHAnsi"/>
                <w:sz w:val="22"/>
                <w:szCs w:val="22"/>
              </w:rPr>
              <w:t>Banque :</w:t>
            </w:r>
          </w:p>
          <w:p w14:paraId="5CAF746B"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b/>
                <w:sz w:val="22"/>
                <w:szCs w:val="22"/>
              </w:rPr>
            </w:pPr>
            <w:r w:rsidRPr="00297664">
              <w:rPr>
                <w:rFonts w:ascii="Marianne" w:hAnsi="Marianne" w:cstheme="majorHAnsi"/>
                <w:sz w:val="22"/>
                <w:szCs w:val="22"/>
              </w:rPr>
              <w:t>Code banque :</w:t>
            </w:r>
          </w:p>
          <w:p w14:paraId="52122402"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b/>
                <w:sz w:val="22"/>
                <w:szCs w:val="22"/>
              </w:rPr>
            </w:pPr>
            <w:r w:rsidRPr="00297664">
              <w:rPr>
                <w:rFonts w:ascii="Marianne" w:hAnsi="Marianne" w:cstheme="majorHAnsi"/>
                <w:sz w:val="22"/>
                <w:szCs w:val="22"/>
              </w:rPr>
              <w:t>Clé RIB :</w:t>
            </w:r>
          </w:p>
          <w:p w14:paraId="1CFC333A"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Code guichet :</w:t>
            </w:r>
          </w:p>
          <w:p w14:paraId="1245EB06"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IBAN :</w:t>
            </w:r>
          </w:p>
          <w:p w14:paraId="1F560C70"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BIC :</w:t>
            </w:r>
          </w:p>
        </w:tc>
        <w:tc>
          <w:tcPr>
            <w:tcW w:w="3969" w:type="dxa"/>
          </w:tcPr>
          <w:p w14:paraId="4327F490"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r w:rsidRPr="00297664">
              <w:rPr>
                <w:rFonts w:ascii="Marianne" w:hAnsi="Marianne" w:cstheme="majorHAnsi"/>
                <w:sz w:val="22"/>
                <w:szCs w:val="22"/>
              </w:rPr>
              <w:t xml:space="preserve">Désignation du contractant n°2 : </w:t>
            </w:r>
          </w:p>
          <w:p w14:paraId="6EDE03EA" w14:textId="77777777" w:rsidR="00697017" w:rsidRPr="00297664" w:rsidRDefault="00697017" w:rsidP="00697017">
            <w:pPr>
              <w:suppressAutoHyphens w:val="0"/>
              <w:overflowPunct w:val="0"/>
              <w:autoSpaceDE w:val="0"/>
              <w:autoSpaceDN w:val="0"/>
              <w:adjustRightInd w:val="0"/>
              <w:spacing w:before="0" w:after="0"/>
              <w:ind w:right="-567"/>
              <w:jc w:val="both"/>
              <w:textAlignment w:val="baseline"/>
              <w:rPr>
                <w:rFonts w:ascii="Marianne" w:hAnsi="Marianne" w:cstheme="majorHAnsi"/>
                <w:sz w:val="22"/>
                <w:szCs w:val="22"/>
              </w:rPr>
            </w:pPr>
            <w:r w:rsidRPr="00297664">
              <w:rPr>
                <w:rFonts w:ascii="Marianne" w:hAnsi="Marianne" w:cstheme="majorHAnsi"/>
                <w:sz w:val="22"/>
                <w:szCs w:val="22"/>
              </w:rPr>
              <w:t>Compte ouvert au nom de :</w:t>
            </w:r>
          </w:p>
          <w:p w14:paraId="56490C69" w14:textId="77777777" w:rsidR="00697017" w:rsidRPr="00297664" w:rsidRDefault="00697017" w:rsidP="00697017">
            <w:pPr>
              <w:pStyle w:val="Paragraphedeliste"/>
              <w:numPr>
                <w:ilvl w:val="1"/>
                <w:numId w:val="38"/>
              </w:numPr>
              <w:overflowPunct w:val="0"/>
              <w:autoSpaceDE w:val="0"/>
              <w:autoSpaceDN w:val="0"/>
              <w:adjustRightInd w:val="0"/>
              <w:spacing w:before="0" w:after="0"/>
              <w:ind w:left="609" w:right="-567"/>
              <w:textAlignment w:val="baseline"/>
              <w:rPr>
                <w:rFonts w:ascii="Marianne" w:hAnsi="Marianne" w:cstheme="majorHAnsi"/>
                <w:sz w:val="22"/>
                <w:szCs w:val="22"/>
              </w:rPr>
            </w:pPr>
            <w:r w:rsidRPr="00297664">
              <w:rPr>
                <w:rFonts w:ascii="Marianne" w:hAnsi="Marianne" w:cstheme="majorHAnsi"/>
                <w:sz w:val="22"/>
                <w:szCs w:val="22"/>
              </w:rPr>
              <w:t>N° de compte :</w:t>
            </w:r>
          </w:p>
          <w:p w14:paraId="4B6E0145" w14:textId="77777777" w:rsidR="00697017" w:rsidRPr="00297664" w:rsidRDefault="00697017" w:rsidP="00697017">
            <w:pPr>
              <w:pStyle w:val="Paragraphedeliste"/>
              <w:numPr>
                <w:ilvl w:val="1"/>
                <w:numId w:val="38"/>
              </w:numPr>
              <w:overflowPunct w:val="0"/>
              <w:autoSpaceDE w:val="0"/>
              <w:autoSpaceDN w:val="0"/>
              <w:adjustRightInd w:val="0"/>
              <w:spacing w:before="0" w:after="0"/>
              <w:ind w:left="609" w:right="-567"/>
              <w:textAlignment w:val="baseline"/>
              <w:rPr>
                <w:rFonts w:ascii="Marianne" w:hAnsi="Marianne" w:cstheme="majorHAnsi"/>
                <w:b/>
                <w:sz w:val="22"/>
                <w:szCs w:val="22"/>
              </w:rPr>
            </w:pPr>
            <w:r w:rsidRPr="00297664">
              <w:rPr>
                <w:rFonts w:ascii="Marianne" w:hAnsi="Marianne" w:cstheme="majorHAnsi"/>
                <w:sz w:val="22"/>
                <w:szCs w:val="22"/>
              </w:rPr>
              <w:t>Banque :</w:t>
            </w:r>
          </w:p>
          <w:p w14:paraId="563387D6"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b/>
                <w:sz w:val="22"/>
                <w:szCs w:val="22"/>
              </w:rPr>
            </w:pPr>
            <w:r w:rsidRPr="00297664">
              <w:rPr>
                <w:rFonts w:ascii="Marianne" w:hAnsi="Marianne" w:cstheme="majorHAnsi"/>
                <w:sz w:val="22"/>
                <w:szCs w:val="22"/>
              </w:rPr>
              <w:t>Code banque :</w:t>
            </w:r>
          </w:p>
          <w:p w14:paraId="11EEF96E"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b/>
                <w:sz w:val="22"/>
                <w:szCs w:val="22"/>
              </w:rPr>
            </w:pPr>
            <w:r w:rsidRPr="00297664">
              <w:rPr>
                <w:rFonts w:ascii="Marianne" w:hAnsi="Marianne" w:cstheme="majorHAnsi"/>
                <w:sz w:val="22"/>
                <w:szCs w:val="22"/>
              </w:rPr>
              <w:t>Clé RIB :</w:t>
            </w:r>
          </w:p>
          <w:p w14:paraId="17E3BEE4"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Code guichet :</w:t>
            </w:r>
          </w:p>
          <w:p w14:paraId="171EE0B6"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IBAN :</w:t>
            </w:r>
          </w:p>
          <w:p w14:paraId="169F5C38" w14:textId="77777777" w:rsidR="00697017" w:rsidRPr="00297664" w:rsidRDefault="00697017" w:rsidP="00697017">
            <w:pPr>
              <w:numPr>
                <w:ilvl w:val="1"/>
                <w:numId w:val="38"/>
              </w:numPr>
              <w:suppressAutoHyphens w:val="0"/>
              <w:overflowPunct w:val="0"/>
              <w:autoSpaceDE w:val="0"/>
              <w:autoSpaceDN w:val="0"/>
              <w:adjustRightInd w:val="0"/>
              <w:spacing w:before="0" w:after="0"/>
              <w:ind w:left="609" w:right="-567"/>
              <w:contextualSpacing/>
              <w:jc w:val="both"/>
              <w:textAlignment w:val="baseline"/>
              <w:rPr>
                <w:rFonts w:ascii="Marianne" w:hAnsi="Marianne" w:cstheme="majorHAnsi"/>
                <w:sz w:val="22"/>
                <w:szCs w:val="22"/>
              </w:rPr>
            </w:pPr>
            <w:r w:rsidRPr="00297664">
              <w:rPr>
                <w:rFonts w:ascii="Marianne" w:hAnsi="Marianne" w:cstheme="majorHAnsi"/>
                <w:sz w:val="22"/>
                <w:szCs w:val="22"/>
              </w:rPr>
              <w:t>BIC :</w:t>
            </w:r>
          </w:p>
        </w:tc>
      </w:tr>
    </w:tbl>
    <w:p w14:paraId="221F9765" w14:textId="77777777" w:rsidR="00697017" w:rsidRPr="00297664" w:rsidRDefault="00697017" w:rsidP="00697017">
      <w:pPr>
        <w:suppressAutoHyphens w:val="0"/>
        <w:overflowPunct w:val="0"/>
        <w:autoSpaceDE w:val="0"/>
        <w:autoSpaceDN w:val="0"/>
        <w:adjustRightInd w:val="0"/>
        <w:spacing w:before="0" w:after="0"/>
        <w:ind w:right="-567"/>
        <w:contextualSpacing/>
        <w:jc w:val="both"/>
        <w:textAlignment w:val="baseline"/>
        <w:rPr>
          <w:rFonts w:ascii="Marianne" w:hAnsi="Marianne" w:cstheme="majorHAnsi"/>
          <w:sz w:val="22"/>
          <w:szCs w:val="22"/>
        </w:rPr>
      </w:pPr>
    </w:p>
    <w:p w14:paraId="30FFB2AB" w14:textId="77777777" w:rsidR="00697017" w:rsidRPr="00297664" w:rsidRDefault="00697017" w:rsidP="00697017">
      <w:pPr>
        <w:spacing w:before="0" w:after="0"/>
        <w:jc w:val="both"/>
        <w:rPr>
          <w:rFonts w:ascii="Marianne" w:hAnsi="Marianne" w:cstheme="majorHAnsi"/>
          <w:b/>
          <w:sz w:val="22"/>
          <w:szCs w:val="22"/>
        </w:rPr>
      </w:pPr>
      <w:r w:rsidRPr="00297664">
        <w:rPr>
          <w:rFonts w:ascii="Marianne" w:hAnsi="Marianne" w:cstheme="majorHAnsi"/>
          <w:sz w:val="22"/>
          <w:szCs w:val="22"/>
        </w:rPr>
        <w:t>En cas de groupement solidaire, les paiements sont effectués sur un compte unique, géré par le mandataire du groupement.</w:t>
      </w:r>
    </w:p>
    <w:p w14:paraId="5C760DB4" w14:textId="77777777" w:rsidR="00697017" w:rsidRPr="00297664" w:rsidRDefault="00697017" w:rsidP="00697017">
      <w:pPr>
        <w:spacing w:before="0" w:after="0"/>
        <w:jc w:val="both"/>
        <w:rPr>
          <w:rFonts w:ascii="Marianne" w:hAnsi="Marianne" w:cstheme="majorHAnsi"/>
          <w:sz w:val="22"/>
          <w:szCs w:val="22"/>
        </w:rPr>
      </w:pPr>
    </w:p>
    <w:p w14:paraId="37F8AC73" w14:textId="77777777" w:rsidR="00697017" w:rsidRPr="00297664" w:rsidRDefault="00697017" w:rsidP="00697017">
      <w:pPr>
        <w:spacing w:before="0" w:after="0"/>
        <w:jc w:val="both"/>
        <w:rPr>
          <w:rFonts w:ascii="Marianne" w:hAnsi="Marianne" w:cstheme="majorHAnsi"/>
          <w:sz w:val="22"/>
          <w:szCs w:val="22"/>
        </w:rPr>
      </w:pPr>
      <w:r w:rsidRPr="00297664">
        <w:rPr>
          <w:rFonts w:ascii="Marianne" w:hAnsi="Marianne" w:cstheme="majorHAnsi"/>
          <w:sz w:val="22"/>
          <w:szCs w:val="22"/>
        </w:rPr>
        <w:lastRenderedPageBreak/>
        <w:t>En cas de groupement conjoint chaque membre perçoit directement les sommes se rapportant à l’exécution de ses propres prestations. Dès lors, sauf stipulation particulière contraire, il appartient au mandataire du groupement de présenter les factures et d’indiquer clairement la répartition des paiements entre les cotraitants.</w:t>
      </w:r>
    </w:p>
    <w:p w14:paraId="1497DD24" w14:textId="44BE01BE" w:rsidR="002B6F7A" w:rsidRPr="00D02826" w:rsidRDefault="00C13AF8" w:rsidP="005A50B9">
      <w:pPr>
        <w:pStyle w:val="Titre3"/>
      </w:pPr>
      <w:bookmarkStart w:id="50" w:name="_Toc201065724"/>
      <w:r w:rsidRPr="00D02826">
        <w:t>Intérêts moratoires</w:t>
      </w:r>
      <w:bookmarkEnd w:id="49"/>
      <w:bookmarkEnd w:id="50"/>
    </w:p>
    <w:p w14:paraId="1B6B7B16" w14:textId="77777777" w:rsidR="00697017" w:rsidRDefault="00697017" w:rsidP="00697017">
      <w:pPr>
        <w:spacing w:before="0" w:after="0"/>
        <w:jc w:val="both"/>
        <w:rPr>
          <w:rFonts w:ascii="Marianne" w:hAnsi="Marianne" w:cstheme="majorHAnsi"/>
          <w:sz w:val="22"/>
          <w:szCs w:val="22"/>
        </w:rPr>
      </w:pPr>
      <w:bookmarkStart w:id="51" w:name="_Toc417075965"/>
      <w:bookmarkStart w:id="52" w:name="_Toc102059446"/>
      <w:bookmarkStart w:id="53" w:name="_Toc117668549"/>
      <w:bookmarkStart w:id="54" w:name="OLE_LINK3"/>
      <w:bookmarkStart w:id="55" w:name="OLE_LINK4"/>
      <w:bookmarkStart w:id="56" w:name="_Hlk534388842"/>
      <w:r w:rsidRPr="00297664">
        <w:rPr>
          <w:rFonts w:ascii="Marianne" w:hAnsi="Marianne" w:cstheme="majorHAnsi"/>
          <w:sz w:val="22"/>
          <w:szCs w:val="22"/>
        </w:rPr>
        <w:t>Le dépassement par l’administration du délai de paiement déterminé ci-dessus ouvre de plein droit et sans autre formalité, pour le titulaire du marché ou le sous-traitant éventuel, au bénéfice d’intérêts moratoires, à compter du jour suivant l’expiration dudit délai ou à l'expiration du délai de paiement jusqu'à la date de mise en paiement du principal inclue. Le taux appliqué sera le taux d’intérêt de la principale facilité de refinancement appliquée par la Banque Centrale Européenne la plus récente effectuée avant le premier jour de calendrier du semestre de l’année civile au cours duquel les intérêts ont commencé à courir majoré de huit points de pourcentage. Le montant de l'indemnité forfaitaire pour frais de recouvrement est fixé à 40 euros.</w:t>
      </w:r>
    </w:p>
    <w:p w14:paraId="055DBDAF" w14:textId="77777777" w:rsidR="00697017" w:rsidRDefault="00697017" w:rsidP="00697017">
      <w:pPr>
        <w:spacing w:before="0" w:after="0"/>
        <w:jc w:val="both"/>
        <w:rPr>
          <w:rFonts w:ascii="Marianne" w:hAnsi="Marianne" w:cstheme="majorHAnsi"/>
          <w:sz w:val="22"/>
          <w:szCs w:val="22"/>
        </w:rPr>
      </w:pPr>
    </w:p>
    <w:p w14:paraId="2B8F18E6" w14:textId="618D3675" w:rsidR="00697017" w:rsidRPr="00297664" w:rsidRDefault="00697017" w:rsidP="00697017">
      <w:pPr>
        <w:spacing w:before="0" w:after="0"/>
        <w:jc w:val="both"/>
        <w:rPr>
          <w:rFonts w:ascii="Marianne" w:hAnsi="Marianne" w:cstheme="majorHAnsi"/>
          <w:sz w:val="22"/>
          <w:szCs w:val="22"/>
        </w:rPr>
      </w:pPr>
      <w:r>
        <w:rPr>
          <w:rFonts w:ascii="Marianne" w:hAnsi="Marianne" w:cstheme="majorHAnsi"/>
          <w:sz w:val="22"/>
          <w:szCs w:val="22"/>
        </w:rPr>
        <w:t xml:space="preserve">Le TITULAIRE ne pourra prétendre </w:t>
      </w:r>
      <w:r w:rsidR="00E42470">
        <w:rPr>
          <w:rFonts w:ascii="Marianne" w:hAnsi="Marianne" w:cstheme="majorHAnsi"/>
          <w:sz w:val="22"/>
          <w:szCs w:val="22"/>
        </w:rPr>
        <w:t>aux paiements</w:t>
      </w:r>
      <w:r>
        <w:rPr>
          <w:rFonts w:ascii="Marianne" w:hAnsi="Marianne" w:cstheme="majorHAnsi"/>
          <w:sz w:val="22"/>
          <w:szCs w:val="22"/>
        </w:rPr>
        <w:t xml:space="preserve"> des intérêts moratoires et à l’indemnité forfaitaire de recouvrement en cas de retard de paiement lié à une facture émise par lui-même ou un des sous-traitants admis au paiement direct qui ne respecterait les conditions ci-dessus. Toute facture non conforme rejetée par le service gestionnaire interrompt le délai de paiement.</w:t>
      </w:r>
      <w:r w:rsidRPr="00297664">
        <w:rPr>
          <w:rFonts w:ascii="Marianne" w:hAnsi="Marianne" w:cstheme="majorHAnsi"/>
          <w:sz w:val="22"/>
          <w:szCs w:val="22"/>
        </w:rPr>
        <w:t xml:space="preserve"> </w:t>
      </w:r>
    </w:p>
    <w:p w14:paraId="27B828B4" w14:textId="4746851E" w:rsidR="004812F2" w:rsidRDefault="004812F2" w:rsidP="001C5191">
      <w:pPr>
        <w:pStyle w:val="Titre2"/>
      </w:pPr>
      <w:bookmarkStart w:id="57" w:name="_Toc201065725"/>
      <w:r w:rsidRPr="004812F2">
        <w:t>Suivi de la qualité des prestations</w:t>
      </w:r>
      <w:bookmarkEnd w:id="51"/>
      <w:bookmarkEnd w:id="52"/>
      <w:bookmarkEnd w:id="53"/>
      <w:bookmarkEnd w:id="57"/>
    </w:p>
    <w:p w14:paraId="5EFE49B2" w14:textId="77777777" w:rsidR="00775F99" w:rsidRPr="00D02826" w:rsidRDefault="00775F99" w:rsidP="001C5191">
      <w:pPr>
        <w:pStyle w:val="Titre3"/>
      </w:pPr>
      <w:bookmarkStart w:id="58" w:name="_Toc201065726"/>
      <w:r w:rsidRPr="00775F99">
        <w:t>Plan d’assurance qualité</w:t>
      </w:r>
      <w:bookmarkEnd w:id="58"/>
    </w:p>
    <w:p w14:paraId="5C5E165E" w14:textId="77777777" w:rsidR="004812F2" w:rsidRPr="004812F2" w:rsidRDefault="004812F2" w:rsidP="004812F2">
      <w:pPr>
        <w:jc w:val="both"/>
        <w:rPr>
          <w:rFonts w:ascii="Marianne" w:hAnsi="Marianne" w:cs="Calibri"/>
          <w:sz w:val="22"/>
          <w:szCs w:val="22"/>
        </w:rPr>
      </w:pPr>
      <w:r w:rsidRPr="004812F2">
        <w:rPr>
          <w:rFonts w:ascii="Marianne" w:hAnsi="Marianne" w:cs="Calibri"/>
          <w:sz w:val="22"/>
          <w:szCs w:val="22"/>
        </w:rPr>
        <w:t xml:space="preserve">La responsabilité de la qualité des prestations incombe en premier lieu au </w:t>
      </w:r>
      <w:r>
        <w:rPr>
          <w:rFonts w:ascii="Marianne" w:hAnsi="Marianne" w:cs="Calibri"/>
          <w:sz w:val="22"/>
          <w:szCs w:val="22"/>
        </w:rPr>
        <w:t>TITULAIRE.</w:t>
      </w:r>
      <w:r w:rsidRPr="004812F2">
        <w:rPr>
          <w:rFonts w:ascii="Marianne" w:hAnsi="Marianne" w:cs="Calibri"/>
          <w:sz w:val="22"/>
          <w:szCs w:val="22"/>
        </w:rPr>
        <w:t xml:space="preserve"> Il lui appartient donc de mettre en place et de faire fonctionner un système d’assurance qualité propre au site.</w:t>
      </w:r>
    </w:p>
    <w:p w14:paraId="208CF2C9" w14:textId="77777777" w:rsidR="004812F2" w:rsidRPr="004812F2" w:rsidRDefault="004812F2" w:rsidP="004812F2">
      <w:pPr>
        <w:jc w:val="both"/>
        <w:rPr>
          <w:rFonts w:ascii="Marianne" w:hAnsi="Marianne" w:cs="Calibri"/>
          <w:sz w:val="22"/>
          <w:szCs w:val="22"/>
        </w:rPr>
      </w:pPr>
      <w:r w:rsidRPr="004812F2">
        <w:rPr>
          <w:rFonts w:ascii="Marianne" w:hAnsi="Marianne" w:cs="Calibri"/>
          <w:sz w:val="22"/>
          <w:szCs w:val="22"/>
        </w:rPr>
        <w:t xml:space="preserve">Ce plan d’assurance qualité doit mentionner les procédures d’exécution des prestations et de respect des obligations du </w:t>
      </w:r>
      <w:r>
        <w:rPr>
          <w:rFonts w:ascii="Marianne" w:hAnsi="Marianne" w:cs="Calibri"/>
          <w:sz w:val="22"/>
          <w:szCs w:val="22"/>
        </w:rPr>
        <w:t>TITULAIRE</w:t>
      </w:r>
      <w:r w:rsidRPr="004812F2">
        <w:rPr>
          <w:rFonts w:ascii="Marianne" w:hAnsi="Marianne" w:cs="Calibri"/>
          <w:sz w:val="22"/>
          <w:szCs w:val="22"/>
        </w:rPr>
        <w:t>, et notamment :</w:t>
      </w:r>
    </w:p>
    <w:p w14:paraId="5A4ACC4E" w14:textId="1CE56531" w:rsidR="004812F2" w:rsidRPr="004812F2" w:rsidRDefault="00E42470" w:rsidP="003F5087">
      <w:pPr>
        <w:pStyle w:val="puce1"/>
        <w:numPr>
          <w:ilvl w:val="0"/>
          <w:numId w:val="8"/>
        </w:numPr>
      </w:pPr>
      <w:r w:rsidRPr="004812F2">
        <w:t>La</w:t>
      </w:r>
      <w:r w:rsidR="004812F2" w:rsidRPr="004812F2">
        <w:t xml:space="preserve"> gestion du personnel,</w:t>
      </w:r>
    </w:p>
    <w:p w14:paraId="028CAA86" w14:textId="53B9F56E" w:rsidR="004812F2" w:rsidRPr="004812F2" w:rsidRDefault="00E42470" w:rsidP="003F5087">
      <w:pPr>
        <w:pStyle w:val="puce1"/>
        <w:numPr>
          <w:ilvl w:val="0"/>
          <w:numId w:val="8"/>
        </w:numPr>
      </w:pPr>
      <w:r w:rsidRPr="004812F2">
        <w:t>L’encadrement</w:t>
      </w:r>
      <w:r w:rsidR="004812F2" w:rsidRPr="004812F2">
        <w:t xml:space="preserve"> des sous-traitants,</w:t>
      </w:r>
    </w:p>
    <w:p w14:paraId="69769684" w14:textId="2049E426" w:rsidR="004812F2" w:rsidRPr="004812F2" w:rsidRDefault="00E42470" w:rsidP="003F5087">
      <w:pPr>
        <w:pStyle w:val="puce1"/>
        <w:numPr>
          <w:ilvl w:val="0"/>
          <w:numId w:val="8"/>
        </w:numPr>
      </w:pPr>
      <w:r w:rsidRPr="004812F2">
        <w:t>L’amélioration</w:t>
      </w:r>
      <w:r w:rsidR="004812F2" w:rsidRPr="004812F2">
        <w:t xml:space="preserve"> des performances.</w:t>
      </w:r>
    </w:p>
    <w:p w14:paraId="05793CDF" w14:textId="4D22FD25" w:rsidR="004812F2" w:rsidRPr="004812F2" w:rsidRDefault="004812F2" w:rsidP="004812F2">
      <w:pPr>
        <w:jc w:val="both"/>
        <w:rPr>
          <w:rFonts w:ascii="Marianne" w:hAnsi="Marianne" w:cs="Calibri"/>
          <w:sz w:val="22"/>
          <w:szCs w:val="22"/>
        </w:rPr>
      </w:pPr>
      <w:r w:rsidRPr="004812F2">
        <w:rPr>
          <w:rFonts w:ascii="Marianne" w:hAnsi="Marianne" w:cs="Calibri"/>
          <w:sz w:val="22"/>
          <w:szCs w:val="22"/>
        </w:rPr>
        <w:t xml:space="preserve">Le plan d’assurance qualité est défini dans l’offre du </w:t>
      </w:r>
      <w:r>
        <w:rPr>
          <w:rFonts w:ascii="Marianne" w:hAnsi="Marianne" w:cs="Calibri"/>
          <w:sz w:val="22"/>
          <w:szCs w:val="22"/>
        </w:rPr>
        <w:t>TITULAIRE</w:t>
      </w:r>
      <w:r w:rsidRPr="004812F2">
        <w:rPr>
          <w:rFonts w:ascii="Marianne" w:hAnsi="Marianne" w:cs="Calibri"/>
          <w:sz w:val="22"/>
          <w:szCs w:val="22"/>
        </w:rPr>
        <w:t>, et mis en place, après validation d</w:t>
      </w:r>
      <w:r>
        <w:rPr>
          <w:rFonts w:ascii="Marianne" w:hAnsi="Marianne" w:cs="Calibri"/>
          <w:sz w:val="22"/>
          <w:szCs w:val="22"/>
        </w:rPr>
        <w:t>e l’</w:t>
      </w:r>
      <w:r w:rsidR="00F81532">
        <w:rPr>
          <w:rFonts w:ascii="Marianne" w:hAnsi="Marianne" w:cs="Calibri"/>
          <w:sz w:val="22"/>
          <w:szCs w:val="22"/>
        </w:rPr>
        <w:t>ADMINISTRATION</w:t>
      </w:r>
      <w:r w:rsidRPr="004812F2">
        <w:rPr>
          <w:rFonts w:ascii="Marianne" w:hAnsi="Marianne" w:cs="Calibri"/>
          <w:sz w:val="22"/>
          <w:szCs w:val="22"/>
        </w:rPr>
        <w:t xml:space="preserve">, au plus tard dans les TRENTE (30) jours calendaires après le démarrage des prestations opérationnelles du </w:t>
      </w:r>
      <w:r w:rsidR="003D1FAC">
        <w:rPr>
          <w:rFonts w:ascii="Marianne" w:hAnsi="Marianne" w:cs="Calibri"/>
          <w:sz w:val="22"/>
          <w:szCs w:val="22"/>
        </w:rPr>
        <w:t>m</w:t>
      </w:r>
      <w:r>
        <w:rPr>
          <w:rFonts w:ascii="Marianne" w:hAnsi="Marianne" w:cs="Calibri"/>
          <w:sz w:val="22"/>
          <w:szCs w:val="22"/>
        </w:rPr>
        <w:t>arché</w:t>
      </w:r>
      <w:r w:rsidRPr="004812F2">
        <w:rPr>
          <w:rFonts w:ascii="Marianne" w:hAnsi="Marianne" w:cs="Calibri"/>
          <w:sz w:val="22"/>
          <w:szCs w:val="22"/>
        </w:rPr>
        <w:t>.</w:t>
      </w:r>
    </w:p>
    <w:p w14:paraId="1720E53F" w14:textId="6F98BCA0" w:rsidR="004812F2" w:rsidRPr="004812F2" w:rsidRDefault="004812F2" w:rsidP="004812F2">
      <w:pPr>
        <w:jc w:val="both"/>
        <w:rPr>
          <w:rFonts w:ascii="Marianne" w:hAnsi="Marianne" w:cs="Calibri"/>
          <w:sz w:val="22"/>
          <w:szCs w:val="22"/>
        </w:rPr>
      </w:pPr>
      <w:r w:rsidRPr="004812F2">
        <w:rPr>
          <w:rFonts w:ascii="Marianne" w:hAnsi="Marianne" w:cs="Calibri"/>
          <w:sz w:val="22"/>
          <w:szCs w:val="22"/>
        </w:rPr>
        <w:t xml:space="preserve">Le </w:t>
      </w:r>
      <w:r>
        <w:rPr>
          <w:rFonts w:ascii="Marianne" w:hAnsi="Marianne" w:cs="Calibri"/>
          <w:sz w:val="22"/>
          <w:szCs w:val="22"/>
        </w:rPr>
        <w:t>TITULAIRE</w:t>
      </w:r>
      <w:r w:rsidRPr="004812F2">
        <w:rPr>
          <w:rFonts w:ascii="Marianne" w:hAnsi="Marianne" w:cs="Calibri"/>
          <w:sz w:val="22"/>
          <w:szCs w:val="22"/>
        </w:rPr>
        <w:t xml:space="preserve"> doit mettre à jour son plan d’assurance qualité et informer </w:t>
      </w:r>
      <w:r>
        <w:rPr>
          <w:rFonts w:ascii="Marianne" w:hAnsi="Marianne" w:cs="Calibri"/>
          <w:sz w:val="22"/>
          <w:szCs w:val="22"/>
        </w:rPr>
        <w:t>l’</w:t>
      </w:r>
      <w:r w:rsidR="00F81532">
        <w:rPr>
          <w:rFonts w:ascii="Marianne" w:hAnsi="Marianne" w:cs="Calibri"/>
          <w:sz w:val="22"/>
          <w:szCs w:val="22"/>
        </w:rPr>
        <w:t>ADMINISTRATION</w:t>
      </w:r>
      <w:r w:rsidRPr="004812F2">
        <w:rPr>
          <w:rFonts w:ascii="Marianne" w:hAnsi="Marianne" w:cs="Calibri"/>
          <w:sz w:val="22"/>
          <w:szCs w:val="22"/>
        </w:rPr>
        <w:t xml:space="preserve"> des modifications effectuées.</w:t>
      </w:r>
    </w:p>
    <w:p w14:paraId="64075822" w14:textId="77777777" w:rsidR="004812F2" w:rsidRPr="00775F99" w:rsidRDefault="004812F2" w:rsidP="001C5191">
      <w:pPr>
        <w:pStyle w:val="Titre3"/>
      </w:pPr>
      <w:bookmarkStart w:id="59" w:name="_Toc358910089"/>
      <w:bookmarkStart w:id="60" w:name="_Toc417075968"/>
      <w:bookmarkStart w:id="61" w:name="_Toc102059448"/>
      <w:bookmarkStart w:id="62" w:name="_Toc117668551"/>
      <w:bookmarkStart w:id="63" w:name="_Toc201065727"/>
      <w:r w:rsidRPr="00775F99">
        <w:t>Suivi et contrôle contradictoire des prestations</w:t>
      </w:r>
      <w:bookmarkEnd w:id="59"/>
      <w:bookmarkEnd w:id="60"/>
      <w:bookmarkEnd w:id="61"/>
      <w:bookmarkEnd w:id="62"/>
      <w:bookmarkEnd w:id="63"/>
    </w:p>
    <w:p w14:paraId="7C75E22C" w14:textId="096888F2" w:rsidR="00503A5C" w:rsidRPr="00A63A93" w:rsidRDefault="00E26BA5" w:rsidP="00503A5C">
      <w:pPr>
        <w:jc w:val="both"/>
        <w:rPr>
          <w:rFonts w:ascii="Marianne" w:hAnsi="Marianne" w:cs="Calibri"/>
          <w:sz w:val="22"/>
          <w:szCs w:val="22"/>
        </w:rPr>
      </w:pPr>
      <w:r>
        <w:rPr>
          <w:rFonts w:ascii="Marianne" w:hAnsi="Marianne" w:cs="Calibri"/>
          <w:sz w:val="22"/>
          <w:szCs w:val="22"/>
        </w:rPr>
        <w:t>La méthodologie et les</w:t>
      </w:r>
      <w:r w:rsidR="00503A5C">
        <w:rPr>
          <w:rFonts w:ascii="Marianne" w:hAnsi="Marianne" w:cs="Calibri"/>
          <w:sz w:val="22"/>
          <w:szCs w:val="22"/>
        </w:rPr>
        <w:t xml:space="preserve"> grilles</w:t>
      </w:r>
      <w:r>
        <w:rPr>
          <w:rFonts w:ascii="Marianne" w:hAnsi="Marianne" w:cs="Calibri"/>
          <w:sz w:val="22"/>
          <w:szCs w:val="22"/>
        </w:rPr>
        <w:t xml:space="preserve"> de contrôle associées</w:t>
      </w:r>
      <w:r w:rsidR="00503A5C">
        <w:rPr>
          <w:rFonts w:ascii="Marianne" w:hAnsi="Marianne" w:cs="Calibri"/>
          <w:sz w:val="22"/>
          <w:szCs w:val="22"/>
        </w:rPr>
        <w:t xml:space="preserve"> sont présentées </w:t>
      </w:r>
      <w:r w:rsidR="00503A5C" w:rsidRPr="00A63A93">
        <w:rPr>
          <w:rFonts w:ascii="Marianne" w:hAnsi="Marianne" w:cs="Calibri"/>
          <w:sz w:val="22"/>
          <w:szCs w:val="22"/>
        </w:rPr>
        <w:t xml:space="preserve">en annexe </w:t>
      </w:r>
      <w:r w:rsidR="00D95C6E" w:rsidRPr="00A63A93">
        <w:rPr>
          <w:rFonts w:ascii="Marianne" w:hAnsi="Marianne" w:cs="Calibri"/>
          <w:sz w:val="22"/>
          <w:szCs w:val="22"/>
        </w:rPr>
        <w:t>D</w:t>
      </w:r>
      <w:r w:rsidR="00503A5C" w:rsidRPr="00A63A93">
        <w:rPr>
          <w:rFonts w:ascii="Marianne" w:hAnsi="Marianne" w:cs="Calibri"/>
          <w:sz w:val="22"/>
          <w:szCs w:val="22"/>
        </w:rPr>
        <w:t xml:space="preserve"> du CCTP.</w:t>
      </w:r>
    </w:p>
    <w:p w14:paraId="2DE7498C" w14:textId="7625CB3E" w:rsidR="000E299B" w:rsidRDefault="000E299B" w:rsidP="000E299B">
      <w:pPr>
        <w:jc w:val="both"/>
        <w:rPr>
          <w:rFonts w:ascii="Marianne" w:hAnsi="Marianne" w:cs="Calibri"/>
          <w:sz w:val="22"/>
          <w:szCs w:val="22"/>
        </w:rPr>
      </w:pPr>
      <w:r w:rsidRPr="00A63A93">
        <w:rPr>
          <w:rFonts w:ascii="Marianne" w:hAnsi="Marianne" w:cs="Calibri"/>
          <w:sz w:val="22"/>
          <w:szCs w:val="22"/>
        </w:rPr>
        <w:t xml:space="preserve">Le non-respect des indicateurs de performance clés (KPI) fait encourir au TITULAIRE l’application de pénalités telles qu’elles sont prévues dans le </w:t>
      </w:r>
      <w:r w:rsidR="007008DB" w:rsidRPr="00A63A93">
        <w:rPr>
          <w:rFonts w:ascii="Marianne" w:hAnsi="Marianne" w:cs="Calibri"/>
          <w:sz w:val="22"/>
          <w:szCs w:val="22"/>
        </w:rPr>
        <w:t>m</w:t>
      </w:r>
      <w:r w:rsidRPr="00A63A93">
        <w:rPr>
          <w:rFonts w:ascii="Marianne" w:hAnsi="Marianne" w:cs="Calibri"/>
          <w:sz w:val="22"/>
          <w:szCs w:val="22"/>
        </w:rPr>
        <w:t>arché (annexe 4</w:t>
      </w:r>
      <w:r w:rsidR="00D95C6E" w:rsidRPr="00A63A93">
        <w:rPr>
          <w:rFonts w:ascii="Marianne" w:hAnsi="Marianne" w:cs="Calibri"/>
          <w:sz w:val="22"/>
          <w:szCs w:val="22"/>
        </w:rPr>
        <w:t xml:space="preserve"> du CCAP</w:t>
      </w:r>
      <w:r w:rsidRPr="00A63A93">
        <w:rPr>
          <w:rFonts w:ascii="Marianne" w:hAnsi="Marianne" w:cs="Calibri"/>
          <w:sz w:val="22"/>
          <w:szCs w:val="22"/>
        </w:rPr>
        <w:t>).</w:t>
      </w:r>
    </w:p>
    <w:p w14:paraId="087C9185" w14:textId="3ED154EA" w:rsidR="000E299B" w:rsidRPr="004812F2" w:rsidRDefault="000E299B" w:rsidP="00503A5C">
      <w:pPr>
        <w:jc w:val="both"/>
        <w:rPr>
          <w:rFonts w:ascii="Marianne" w:hAnsi="Marianne" w:cs="Calibri"/>
          <w:sz w:val="22"/>
          <w:szCs w:val="22"/>
        </w:rPr>
      </w:pPr>
      <w:r w:rsidRPr="001719F1">
        <w:rPr>
          <w:rFonts w:ascii="Marianne" w:hAnsi="Marianne" w:cs="Calibri"/>
          <w:sz w:val="22"/>
          <w:szCs w:val="22"/>
        </w:rPr>
        <w:lastRenderedPageBreak/>
        <w:t>La valeur des indicateurs de performance sera appelée à varier dans le temps dans le cadre du plan de progrès ou de l'évolution des prestations.</w:t>
      </w:r>
    </w:p>
    <w:p w14:paraId="51729C75" w14:textId="77777777" w:rsidR="004812F2" w:rsidRDefault="004812F2" w:rsidP="001C5191">
      <w:pPr>
        <w:pStyle w:val="Titre3"/>
      </w:pPr>
      <w:bookmarkStart w:id="64" w:name="_Toc102059450"/>
      <w:bookmarkStart w:id="65" w:name="_Toc117668552"/>
      <w:bookmarkStart w:id="66" w:name="_Toc201065728"/>
      <w:r w:rsidRPr="001C5191">
        <w:t>Opportunit</w:t>
      </w:r>
      <w:r w:rsidRPr="001C5191">
        <w:rPr>
          <w:rFonts w:hint="eastAsia"/>
        </w:rPr>
        <w:t>é</w:t>
      </w:r>
      <w:r w:rsidRPr="00775F99">
        <w:t xml:space="preserve"> des v</w:t>
      </w:r>
      <w:r w:rsidRPr="00775F99">
        <w:rPr>
          <w:rFonts w:hint="eastAsia"/>
        </w:rPr>
        <w:t>é</w:t>
      </w:r>
      <w:r w:rsidRPr="00775F99">
        <w:t>rifications</w:t>
      </w:r>
      <w:bookmarkEnd w:id="64"/>
      <w:bookmarkEnd w:id="65"/>
      <w:bookmarkEnd w:id="66"/>
    </w:p>
    <w:p w14:paraId="34E912B1" w14:textId="195EE1A5" w:rsidR="004812F2" w:rsidRPr="00775F99" w:rsidRDefault="004812F2" w:rsidP="00775F99">
      <w:pPr>
        <w:jc w:val="both"/>
        <w:rPr>
          <w:rFonts w:ascii="Marianne" w:hAnsi="Marianne" w:cs="Calibri"/>
          <w:sz w:val="22"/>
          <w:szCs w:val="22"/>
        </w:rPr>
      </w:pPr>
      <w:r w:rsidRPr="00775F99">
        <w:rPr>
          <w:rFonts w:ascii="Marianne" w:hAnsi="Marianne" w:cs="Calibri"/>
          <w:sz w:val="22"/>
          <w:szCs w:val="22"/>
        </w:rPr>
        <w:t>Une op</w:t>
      </w:r>
      <w:r w:rsidRPr="00775F99">
        <w:rPr>
          <w:rFonts w:ascii="Marianne" w:hAnsi="Marianne" w:cs="Calibri" w:hint="eastAsia"/>
          <w:sz w:val="22"/>
          <w:szCs w:val="22"/>
        </w:rPr>
        <w:t>é</w:t>
      </w:r>
      <w:r w:rsidRPr="00775F99">
        <w:rPr>
          <w:rFonts w:ascii="Marianne" w:hAnsi="Marianne" w:cs="Calibri"/>
          <w:sz w:val="22"/>
          <w:szCs w:val="22"/>
        </w:rPr>
        <w:t>ration de v</w:t>
      </w:r>
      <w:r w:rsidRPr="00775F99">
        <w:rPr>
          <w:rFonts w:ascii="Marianne" w:hAnsi="Marianne" w:cs="Calibri" w:hint="eastAsia"/>
          <w:sz w:val="22"/>
          <w:szCs w:val="22"/>
        </w:rPr>
        <w:t>é</w:t>
      </w:r>
      <w:r w:rsidRPr="00775F99">
        <w:rPr>
          <w:rFonts w:ascii="Marianne" w:hAnsi="Marianne" w:cs="Calibri"/>
          <w:sz w:val="22"/>
          <w:szCs w:val="22"/>
        </w:rPr>
        <w:t xml:space="preserve">rification peut </w:t>
      </w:r>
      <w:r w:rsidRPr="00775F99">
        <w:rPr>
          <w:rFonts w:ascii="Marianne" w:hAnsi="Marianne" w:cs="Calibri" w:hint="eastAsia"/>
          <w:sz w:val="22"/>
          <w:szCs w:val="22"/>
        </w:rPr>
        <w:t>ê</w:t>
      </w:r>
      <w:r w:rsidRPr="00775F99">
        <w:rPr>
          <w:rFonts w:ascii="Marianne" w:hAnsi="Marianne" w:cs="Calibri"/>
          <w:sz w:val="22"/>
          <w:szCs w:val="22"/>
        </w:rPr>
        <w:t>tre d</w:t>
      </w:r>
      <w:r w:rsidRPr="00775F99">
        <w:rPr>
          <w:rFonts w:ascii="Marianne" w:hAnsi="Marianne" w:cs="Calibri" w:hint="eastAsia"/>
          <w:sz w:val="22"/>
          <w:szCs w:val="22"/>
        </w:rPr>
        <w:t>é</w:t>
      </w:r>
      <w:r w:rsidRPr="00775F99">
        <w:rPr>
          <w:rFonts w:ascii="Marianne" w:hAnsi="Marianne" w:cs="Calibri"/>
          <w:sz w:val="22"/>
          <w:szCs w:val="22"/>
        </w:rPr>
        <w:t>clench</w:t>
      </w:r>
      <w:r w:rsidRPr="00775F99">
        <w:rPr>
          <w:rFonts w:ascii="Marianne" w:hAnsi="Marianne" w:cs="Calibri" w:hint="eastAsia"/>
          <w:sz w:val="22"/>
          <w:szCs w:val="22"/>
        </w:rPr>
        <w:t>é</w:t>
      </w:r>
      <w:r w:rsidRPr="00775F99">
        <w:rPr>
          <w:rFonts w:ascii="Marianne" w:hAnsi="Marianne" w:cs="Calibri"/>
          <w:sz w:val="22"/>
          <w:szCs w:val="22"/>
        </w:rPr>
        <w:t xml:space="preserve">e par </w:t>
      </w:r>
      <w:r w:rsidR="00775F99">
        <w:rPr>
          <w:rFonts w:ascii="Marianne" w:hAnsi="Marianne" w:cs="Calibri"/>
          <w:sz w:val="22"/>
          <w:szCs w:val="22"/>
        </w:rPr>
        <w:t>l’</w:t>
      </w:r>
      <w:r w:rsidR="00F81532">
        <w:rPr>
          <w:rFonts w:ascii="Marianne" w:hAnsi="Marianne" w:cs="Calibri"/>
          <w:sz w:val="22"/>
          <w:szCs w:val="22"/>
        </w:rPr>
        <w:t>ADMINISTRATION</w:t>
      </w:r>
      <w:r w:rsidRPr="00775F99">
        <w:rPr>
          <w:rFonts w:ascii="Marianne" w:hAnsi="Marianne" w:cs="Calibri"/>
          <w:sz w:val="22"/>
          <w:szCs w:val="22"/>
        </w:rPr>
        <w:t xml:space="preserve"> :</w:t>
      </w:r>
    </w:p>
    <w:p w14:paraId="6C7ED023" w14:textId="2F334FCB" w:rsidR="004812F2" w:rsidRPr="00775F99" w:rsidRDefault="00E42470" w:rsidP="003F5087">
      <w:pPr>
        <w:pStyle w:val="puce1"/>
        <w:numPr>
          <w:ilvl w:val="0"/>
          <w:numId w:val="8"/>
        </w:numPr>
      </w:pPr>
      <w:r w:rsidRPr="00775F99">
        <w:t>De</w:t>
      </w:r>
      <w:r w:rsidR="004812F2" w:rsidRPr="00775F99">
        <w:t xml:space="preserve"> fa</w:t>
      </w:r>
      <w:r w:rsidR="004812F2" w:rsidRPr="00775F99">
        <w:rPr>
          <w:rFonts w:hint="eastAsia"/>
        </w:rPr>
        <w:t>ç</w:t>
      </w:r>
      <w:r w:rsidR="004812F2" w:rsidRPr="00775F99">
        <w:t>on al</w:t>
      </w:r>
      <w:r w:rsidR="004812F2" w:rsidRPr="00775F99">
        <w:rPr>
          <w:rFonts w:hint="eastAsia"/>
        </w:rPr>
        <w:t>é</w:t>
      </w:r>
      <w:r w:rsidR="004812F2" w:rsidRPr="00775F99">
        <w:t>atoire dans un secteur d'usage quelconque selon les périodicités minimum ci-dessous,</w:t>
      </w:r>
    </w:p>
    <w:p w14:paraId="5803C5A0" w14:textId="48731BA1" w:rsidR="004812F2" w:rsidRPr="00775F99" w:rsidRDefault="00E42470" w:rsidP="003F5087">
      <w:pPr>
        <w:pStyle w:val="puce1"/>
        <w:numPr>
          <w:ilvl w:val="0"/>
          <w:numId w:val="8"/>
        </w:numPr>
      </w:pPr>
      <w:r w:rsidRPr="00775F99">
        <w:t>De</w:t>
      </w:r>
      <w:r w:rsidR="004812F2" w:rsidRPr="00775F99">
        <w:t xml:space="preserve"> fa</w:t>
      </w:r>
      <w:r w:rsidR="004812F2" w:rsidRPr="00775F99">
        <w:rPr>
          <w:rFonts w:hint="eastAsia"/>
        </w:rPr>
        <w:t>ç</w:t>
      </w:r>
      <w:r w:rsidR="004812F2" w:rsidRPr="00775F99">
        <w:t>on syst</w:t>
      </w:r>
      <w:r w:rsidR="004812F2" w:rsidRPr="00775F99">
        <w:rPr>
          <w:rFonts w:hint="eastAsia"/>
        </w:rPr>
        <w:t>é</w:t>
      </w:r>
      <w:r w:rsidR="004812F2" w:rsidRPr="00775F99">
        <w:t xml:space="preserve">matique </w:t>
      </w:r>
      <w:r w:rsidR="004812F2" w:rsidRPr="00775F99">
        <w:rPr>
          <w:rFonts w:hint="eastAsia"/>
        </w:rPr>
        <w:t>à</w:t>
      </w:r>
      <w:r w:rsidR="004812F2" w:rsidRPr="00775F99">
        <w:t xml:space="preserve"> la suite de dol</w:t>
      </w:r>
      <w:r w:rsidR="004812F2" w:rsidRPr="00775F99">
        <w:rPr>
          <w:rFonts w:hint="eastAsia"/>
        </w:rPr>
        <w:t>é</w:t>
      </w:r>
      <w:r w:rsidR="004812F2" w:rsidRPr="00775F99">
        <w:t>ances des usagers.</w:t>
      </w:r>
    </w:p>
    <w:p w14:paraId="23C16F28" w14:textId="77777777" w:rsidR="004812F2" w:rsidRPr="00775F99" w:rsidRDefault="004812F2" w:rsidP="00775F99">
      <w:pPr>
        <w:jc w:val="both"/>
        <w:rPr>
          <w:rFonts w:ascii="Marianne" w:hAnsi="Marianne" w:cs="Calibri"/>
          <w:sz w:val="22"/>
          <w:szCs w:val="22"/>
        </w:rPr>
      </w:pPr>
      <w:r w:rsidRPr="00775F99">
        <w:rPr>
          <w:rFonts w:ascii="Marianne" w:hAnsi="Marianne" w:cs="Calibri"/>
          <w:sz w:val="22"/>
          <w:szCs w:val="22"/>
        </w:rPr>
        <w:t>Dans ce dernier cas, deux v</w:t>
      </w:r>
      <w:r w:rsidRPr="00775F99">
        <w:rPr>
          <w:rFonts w:ascii="Marianne" w:hAnsi="Marianne" w:cs="Calibri" w:hint="eastAsia"/>
          <w:sz w:val="22"/>
          <w:szCs w:val="22"/>
        </w:rPr>
        <w:t>é</w:t>
      </w:r>
      <w:r w:rsidRPr="00775F99">
        <w:rPr>
          <w:rFonts w:ascii="Marianne" w:hAnsi="Marianne" w:cs="Calibri"/>
          <w:sz w:val="22"/>
          <w:szCs w:val="22"/>
        </w:rPr>
        <w:t>rifications ont lieu le lendemain du jour de la dol</w:t>
      </w:r>
      <w:r w:rsidRPr="00775F99">
        <w:rPr>
          <w:rFonts w:ascii="Marianne" w:hAnsi="Marianne" w:cs="Calibri" w:hint="eastAsia"/>
          <w:sz w:val="22"/>
          <w:szCs w:val="22"/>
        </w:rPr>
        <w:t>é</w:t>
      </w:r>
      <w:r w:rsidRPr="00775F99">
        <w:rPr>
          <w:rFonts w:ascii="Marianne" w:hAnsi="Marianne" w:cs="Calibri"/>
          <w:sz w:val="22"/>
          <w:szCs w:val="22"/>
        </w:rPr>
        <w:t>ance :</w:t>
      </w:r>
    </w:p>
    <w:p w14:paraId="4ED217D0" w14:textId="765DF3E9" w:rsidR="004812F2" w:rsidRPr="00775F99" w:rsidRDefault="00E42470" w:rsidP="003F5087">
      <w:pPr>
        <w:pStyle w:val="puce1"/>
        <w:numPr>
          <w:ilvl w:val="0"/>
          <w:numId w:val="8"/>
        </w:numPr>
      </w:pPr>
      <w:r w:rsidRPr="00775F99">
        <w:t>Une</w:t>
      </w:r>
      <w:r w:rsidR="004812F2" w:rsidRPr="00775F99">
        <w:t xml:space="preserve"> premi</w:t>
      </w:r>
      <w:r w:rsidR="004812F2" w:rsidRPr="00775F99">
        <w:rPr>
          <w:rFonts w:hint="eastAsia"/>
        </w:rPr>
        <w:t>è</w:t>
      </w:r>
      <w:r w:rsidR="004812F2" w:rsidRPr="00775F99">
        <w:t>re v</w:t>
      </w:r>
      <w:r w:rsidR="004812F2" w:rsidRPr="00775F99">
        <w:rPr>
          <w:rFonts w:hint="eastAsia"/>
        </w:rPr>
        <w:t>é</w:t>
      </w:r>
      <w:r w:rsidR="004812F2" w:rsidRPr="00775F99">
        <w:t>rification sur le lieu concern</w:t>
      </w:r>
      <w:r w:rsidR="004812F2" w:rsidRPr="00775F99">
        <w:rPr>
          <w:rFonts w:hint="eastAsia"/>
        </w:rPr>
        <w:t>é</w:t>
      </w:r>
      <w:r w:rsidR="004812F2" w:rsidRPr="00775F99">
        <w:t xml:space="preserve"> par la dol</w:t>
      </w:r>
      <w:r w:rsidR="004812F2" w:rsidRPr="00775F99">
        <w:rPr>
          <w:rFonts w:hint="eastAsia"/>
        </w:rPr>
        <w:t>é</w:t>
      </w:r>
      <w:r w:rsidR="004812F2" w:rsidRPr="00775F99">
        <w:t>ance,</w:t>
      </w:r>
    </w:p>
    <w:p w14:paraId="6CE86EEF" w14:textId="2F0996B4" w:rsidR="004812F2" w:rsidRPr="00775F99" w:rsidRDefault="00E42470" w:rsidP="003F5087">
      <w:pPr>
        <w:pStyle w:val="puce1"/>
        <w:numPr>
          <w:ilvl w:val="0"/>
          <w:numId w:val="8"/>
        </w:numPr>
      </w:pPr>
      <w:r w:rsidRPr="00775F99">
        <w:t>Une</w:t>
      </w:r>
      <w:r w:rsidR="004812F2" w:rsidRPr="00775F99">
        <w:t xml:space="preserve"> deuxi</w:t>
      </w:r>
      <w:r w:rsidR="004812F2" w:rsidRPr="00775F99">
        <w:rPr>
          <w:rFonts w:hint="eastAsia"/>
        </w:rPr>
        <w:t>è</w:t>
      </w:r>
      <w:r w:rsidR="004812F2" w:rsidRPr="00775F99">
        <w:t>me v</w:t>
      </w:r>
      <w:r w:rsidR="004812F2" w:rsidRPr="00775F99">
        <w:rPr>
          <w:rFonts w:hint="eastAsia"/>
        </w:rPr>
        <w:t>é</w:t>
      </w:r>
      <w:r w:rsidR="004812F2" w:rsidRPr="00775F99">
        <w:t>rification en un autre lieu appartenant au m</w:t>
      </w:r>
      <w:r w:rsidR="004812F2" w:rsidRPr="00775F99">
        <w:rPr>
          <w:rFonts w:hint="eastAsia"/>
        </w:rPr>
        <w:t>ê</w:t>
      </w:r>
      <w:r w:rsidR="004812F2" w:rsidRPr="00775F99">
        <w:t>me secteur d'usage que celui du lieu concern</w:t>
      </w:r>
      <w:r w:rsidR="004812F2" w:rsidRPr="00775F99">
        <w:rPr>
          <w:rFonts w:hint="eastAsia"/>
        </w:rPr>
        <w:t>é</w:t>
      </w:r>
      <w:r w:rsidR="004812F2" w:rsidRPr="00775F99">
        <w:t xml:space="preserve"> par la dol</w:t>
      </w:r>
      <w:r w:rsidR="004812F2" w:rsidRPr="00775F99">
        <w:rPr>
          <w:rFonts w:hint="eastAsia"/>
        </w:rPr>
        <w:t>é</w:t>
      </w:r>
      <w:r w:rsidR="004812F2" w:rsidRPr="00775F99">
        <w:t>ance.</w:t>
      </w:r>
    </w:p>
    <w:p w14:paraId="2BF4C801" w14:textId="60141349" w:rsidR="004812F2" w:rsidRPr="00775F99" w:rsidRDefault="004812F2" w:rsidP="00775F99">
      <w:pPr>
        <w:jc w:val="both"/>
        <w:rPr>
          <w:rFonts w:ascii="Marianne" w:hAnsi="Marianne" w:cs="Calibri"/>
          <w:sz w:val="22"/>
          <w:szCs w:val="22"/>
        </w:rPr>
      </w:pPr>
      <w:r w:rsidRPr="00775F99">
        <w:rPr>
          <w:rFonts w:ascii="Marianne" w:hAnsi="Marianne" w:cs="Calibri"/>
          <w:sz w:val="22"/>
          <w:szCs w:val="22"/>
        </w:rPr>
        <w:t>Dans tous les cas, les op</w:t>
      </w:r>
      <w:r w:rsidRPr="00775F99">
        <w:rPr>
          <w:rFonts w:ascii="Marianne" w:hAnsi="Marianne" w:cs="Calibri" w:hint="eastAsia"/>
          <w:sz w:val="22"/>
          <w:szCs w:val="22"/>
        </w:rPr>
        <w:t>é</w:t>
      </w:r>
      <w:r w:rsidRPr="00775F99">
        <w:rPr>
          <w:rFonts w:ascii="Marianne" w:hAnsi="Marianne" w:cs="Calibri"/>
          <w:sz w:val="22"/>
          <w:szCs w:val="22"/>
        </w:rPr>
        <w:t>rations de v</w:t>
      </w:r>
      <w:r w:rsidRPr="00775F99">
        <w:rPr>
          <w:rFonts w:ascii="Marianne" w:hAnsi="Marianne" w:cs="Calibri" w:hint="eastAsia"/>
          <w:sz w:val="22"/>
          <w:szCs w:val="22"/>
        </w:rPr>
        <w:t>é</w:t>
      </w:r>
      <w:r w:rsidRPr="00775F99">
        <w:rPr>
          <w:rFonts w:ascii="Marianne" w:hAnsi="Marianne" w:cs="Calibri"/>
          <w:sz w:val="22"/>
          <w:szCs w:val="22"/>
        </w:rPr>
        <w:t>rification ont lieu imm</w:t>
      </w:r>
      <w:r w:rsidRPr="00775F99">
        <w:rPr>
          <w:rFonts w:ascii="Marianne" w:hAnsi="Marianne" w:cs="Calibri" w:hint="eastAsia"/>
          <w:sz w:val="22"/>
          <w:szCs w:val="22"/>
        </w:rPr>
        <w:t>é</w:t>
      </w:r>
      <w:r w:rsidRPr="00775F99">
        <w:rPr>
          <w:rFonts w:ascii="Marianne" w:hAnsi="Marianne" w:cs="Calibri"/>
          <w:sz w:val="22"/>
          <w:szCs w:val="22"/>
        </w:rPr>
        <w:t>diatement apr</w:t>
      </w:r>
      <w:r w:rsidRPr="00775F99">
        <w:rPr>
          <w:rFonts w:ascii="Marianne" w:hAnsi="Marianne" w:cs="Calibri" w:hint="eastAsia"/>
          <w:sz w:val="22"/>
          <w:szCs w:val="22"/>
        </w:rPr>
        <w:t>è</w:t>
      </w:r>
      <w:r w:rsidRPr="00775F99">
        <w:rPr>
          <w:rFonts w:ascii="Marianne" w:hAnsi="Marianne" w:cs="Calibri"/>
          <w:sz w:val="22"/>
          <w:szCs w:val="22"/>
        </w:rPr>
        <w:t xml:space="preserve">s l'intervention du </w:t>
      </w:r>
      <w:r w:rsidR="00775F99">
        <w:rPr>
          <w:rFonts w:ascii="Marianne" w:hAnsi="Marianne" w:cs="Calibri"/>
          <w:sz w:val="22"/>
          <w:szCs w:val="22"/>
        </w:rPr>
        <w:t>TITULAIRE</w:t>
      </w:r>
      <w:r w:rsidRPr="00775F99">
        <w:rPr>
          <w:rFonts w:ascii="Marianne" w:hAnsi="Marianne" w:cs="Calibri"/>
          <w:sz w:val="22"/>
          <w:szCs w:val="22"/>
        </w:rPr>
        <w:t>. L</w:t>
      </w:r>
      <w:r w:rsidR="00775F99">
        <w:rPr>
          <w:rFonts w:ascii="Marianne" w:hAnsi="Marianne" w:cs="Calibri"/>
          <w:sz w:val="22"/>
          <w:szCs w:val="22"/>
        </w:rPr>
        <w:t>’</w:t>
      </w:r>
      <w:r w:rsidR="00F81532">
        <w:rPr>
          <w:rFonts w:ascii="Marianne" w:hAnsi="Marianne" w:cs="Calibri"/>
          <w:sz w:val="22"/>
          <w:szCs w:val="22"/>
        </w:rPr>
        <w:t>ADMINISTRATION</w:t>
      </w:r>
      <w:r w:rsidR="00775F99">
        <w:rPr>
          <w:rFonts w:ascii="Marianne" w:hAnsi="Marianne" w:cs="Calibri"/>
          <w:sz w:val="22"/>
          <w:szCs w:val="22"/>
        </w:rPr>
        <w:t xml:space="preserve"> prévient le TITULAIRE </w:t>
      </w:r>
      <w:r w:rsidRPr="00775F99">
        <w:rPr>
          <w:rFonts w:ascii="Marianne" w:hAnsi="Marianne" w:cs="Calibri"/>
          <w:sz w:val="22"/>
          <w:szCs w:val="22"/>
        </w:rPr>
        <w:t>la veille.</w:t>
      </w:r>
    </w:p>
    <w:p w14:paraId="68A98788" w14:textId="77777777" w:rsidR="00775F99" w:rsidRDefault="004812F2" w:rsidP="00775F99">
      <w:pPr>
        <w:jc w:val="both"/>
        <w:rPr>
          <w:rFonts w:ascii="Marianne" w:hAnsi="Marianne" w:cs="Calibri"/>
          <w:sz w:val="22"/>
          <w:szCs w:val="22"/>
        </w:rPr>
      </w:pPr>
      <w:r w:rsidRPr="00775F99">
        <w:rPr>
          <w:rFonts w:ascii="Marianne" w:hAnsi="Marianne" w:cs="Calibri"/>
          <w:sz w:val="22"/>
          <w:szCs w:val="22"/>
        </w:rPr>
        <w:t>Ces op</w:t>
      </w:r>
      <w:r w:rsidRPr="00775F99">
        <w:rPr>
          <w:rFonts w:ascii="Marianne" w:hAnsi="Marianne" w:cs="Calibri" w:hint="eastAsia"/>
          <w:sz w:val="22"/>
          <w:szCs w:val="22"/>
        </w:rPr>
        <w:t>é</w:t>
      </w:r>
      <w:r w:rsidRPr="00775F99">
        <w:rPr>
          <w:rFonts w:ascii="Marianne" w:hAnsi="Marianne" w:cs="Calibri"/>
          <w:sz w:val="22"/>
          <w:szCs w:val="22"/>
        </w:rPr>
        <w:t>rations de v</w:t>
      </w:r>
      <w:r w:rsidRPr="00775F99">
        <w:rPr>
          <w:rFonts w:ascii="Marianne" w:hAnsi="Marianne" w:cs="Calibri" w:hint="eastAsia"/>
          <w:sz w:val="22"/>
          <w:szCs w:val="22"/>
        </w:rPr>
        <w:t>é</w:t>
      </w:r>
      <w:r w:rsidRPr="00775F99">
        <w:rPr>
          <w:rFonts w:ascii="Marianne" w:hAnsi="Marianne" w:cs="Calibri"/>
          <w:sz w:val="22"/>
          <w:szCs w:val="22"/>
        </w:rPr>
        <w:t>rification contradictoires seront r</w:t>
      </w:r>
      <w:r w:rsidRPr="00775F99">
        <w:rPr>
          <w:rFonts w:ascii="Marianne" w:hAnsi="Marianne" w:cs="Calibri" w:hint="eastAsia"/>
          <w:sz w:val="22"/>
          <w:szCs w:val="22"/>
        </w:rPr>
        <w:t>é</w:t>
      </w:r>
      <w:r w:rsidRPr="00775F99">
        <w:rPr>
          <w:rFonts w:ascii="Marianne" w:hAnsi="Marianne" w:cs="Calibri"/>
          <w:sz w:val="22"/>
          <w:szCs w:val="22"/>
        </w:rPr>
        <w:t>alis</w:t>
      </w:r>
      <w:r w:rsidRPr="00775F99">
        <w:rPr>
          <w:rFonts w:ascii="Marianne" w:hAnsi="Marianne" w:cs="Calibri" w:hint="eastAsia"/>
          <w:sz w:val="22"/>
          <w:szCs w:val="22"/>
        </w:rPr>
        <w:t>é</w:t>
      </w:r>
      <w:r w:rsidRPr="00775F99">
        <w:rPr>
          <w:rFonts w:ascii="Marianne" w:hAnsi="Marianne" w:cs="Calibri"/>
          <w:sz w:val="22"/>
          <w:szCs w:val="22"/>
        </w:rPr>
        <w:t>es à minima</w:t>
      </w:r>
      <w:r w:rsidR="00775F99">
        <w:rPr>
          <w:rFonts w:ascii="Marianne" w:hAnsi="Marianne" w:cs="Calibri"/>
          <w:sz w:val="22"/>
          <w:szCs w:val="22"/>
        </w:rPr>
        <w:t xml:space="preserve"> mensuellement. </w:t>
      </w:r>
    </w:p>
    <w:p w14:paraId="4AC15CF3" w14:textId="77777777" w:rsidR="004812F2" w:rsidRPr="00775F99" w:rsidRDefault="004812F2" w:rsidP="001C5191">
      <w:pPr>
        <w:pStyle w:val="Titre3"/>
      </w:pPr>
      <w:bookmarkStart w:id="67" w:name="_Toc102059451"/>
      <w:bookmarkStart w:id="68" w:name="_Toc117668553"/>
      <w:bookmarkStart w:id="69" w:name="_Toc201065729"/>
      <w:r w:rsidRPr="00775F99">
        <w:t xml:space="preserve">Mode </w:t>
      </w:r>
      <w:r w:rsidRPr="001C5191">
        <w:t>op</w:t>
      </w:r>
      <w:r w:rsidRPr="001C5191">
        <w:rPr>
          <w:rFonts w:hint="eastAsia"/>
        </w:rPr>
        <w:t>é</w:t>
      </w:r>
      <w:r w:rsidRPr="001C5191">
        <w:t>ratoire</w:t>
      </w:r>
      <w:r w:rsidRPr="00775F99">
        <w:t xml:space="preserve"> de v</w:t>
      </w:r>
      <w:r w:rsidRPr="00775F99">
        <w:rPr>
          <w:rFonts w:hint="eastAsia"/>
        </w:rPr>
        <w:t>é</w:t>
      </w:r>
      <w:r w:rsidRPr="00775F99">
        <w:t>rification</w:t>
      </w:r>
      <w:bookmarkEnd w:id="67"/>
      <w:bookmarkEnd w:id="68"/>
      <w:bookmarkEnd w:id="69"/>
    </w:p>
    <w:p w14:paraId="254EE70F" w14:textId="16F42094" w:rsidR="00E26BA5" w:rsidRDefault="004812F2" w:rsidP="001719F1">
      <w:pPr>
        <w:jc w:val="both"/>
        <w:rPr>
          <w:rFonts w:ascii="Marianne" w:hAnsi="Marianne" w:cs="Calibri"/>
          <w:sz w:val="22"/>
          <w:szCs w:val="22"/>
        </w:rPr>
      </w:pPr>
      <w:r w:rsidRPr="00775F99">
        <w:rPr>
          <w:rFonts w:ascii="Marianne" w:hAnsi="Marianne" w:cs="Calibri"/>
          <w:sz w:val="22"/>
          <w:szCs w:val="22"/>
        </w:rPr>
        <w:t>Chaque v</w:t>
      </w:r>
      <w:r w:rsidRPr="00775F99">
        <w:rPr>
          <w:rFonts w:ascii="Marianne" w:hAnsi="Marianne" w:cs="Calibri" w:hint="eastAsia"/>
          <w:sz w:val="22"/>
          <w:szCs w:val="22"/>
        </w:rPr>
        <w:t>é</w:t>
      </w:r>
      <w:r w:rsidRPr="00775F99">
        <w:rPr>
          <w:rFonts w:ascii="Marianne" w:hAnsi="Marianne" w:cs="Calibri"/>
          <w:sz w:val="22"/>
          <w:szCs w:val="22"/>
        </w:rPr>
        <w:t>rification s'effectue en pr</w:t>
      </w:r>
      <w:r w:rsidRPr="00775F99">
        <w:rPr>
          <w:rFonts w:ascii="Marianne" w:hAnsi="Marianne" w:cs="Calibri" w:hint="eastAsia"/>
          <w:sz w:val="22"/>
          <w:szCs w:val="22"/>
        </w:rPr>
        <w:t>é</w:t>
      </w:r>
      <w:r w:rsidRPr="00775F99">
        <w:rPr>
          <w:rFonts w:ascii="Marianne" w:hAnsi="Marianne" w:cs="Calibri"/>
          <w:sz w:val="22"/>
          <w:szCs w:val="22"/>
        </w:rPr>
        <w:t>sence du repr</w:t>
      </w:r>
      <w:r w:rsidRPr="00775F99">
        <w:rPr>
          <w:rFonts w:ascii="Marianne" w:hAnsi="Marianne" w:cs="Calibri" w:hint="eastAsia"/>
          <w:sz w:val="22"/>
          <w:szCs w:val="22"/>
        </w:rPr>
        <w:t>é</w:t>
      </w:r>
      <w:r w:rsidRPr="00775F99">
        <w:rPr>
          <w:rFonts w:ascii="Marianne" w:hAnsi="Marianne" w:cs="Calibri"/>
          <w:sz w:val="22"/>
          <w:szCs w:val="22"/>
        </w:rPr>
        <w:t xml:space="preserve">sentant </w:t>
      </w:r>
      <w:r w:rsidR="00775F99">
        <w:rPr>
          <w:rFonts w:ascii="Marianne" w:hAnsi="Marianne" w:cs="Calibri"/>
          <w:sz w:val="22"/>
          <w:szCs w:val="22"/>
        </w:rPr>
        <w:t>de l’</w:t>
      </w:r>
      <w:r w:rsidR="00F81532">
        <w:rPr>
          <w:rFonts w:ascii="Marianne" w:hAnsi="Marianne" w:cs="Calibri"/>
          <w:sz w:val="22"/>
          <w:szCs w:val="22"/>
        </w:rPr>
        <w:t>ADMINISTRATION</w:t>
      </w:r>
      <w:r w:rsidR="00775F99">
        <w:rPr>
          <w:rFonts w:ascii="Marianne" w:hAnsi="Marianne" w:cs="Calibri"/>
          <w:sz w:val="22"/>
          <w:szCs w:val="22"/>
        </w:rPr>
        <w:t xml:space="preserve"> </w:t>
      </w:r>
      <w:r w:rsidRPr="00775F99">
        <w:rPr>
          <w:rFonts w:ascii="Marianne" w:hAnsi="Marianne" w:cs="Calibri"/>
          <w:sz w:val="22"/>
          <w:szCs w:val="22"/>
        </w:rPr>
        <w:t xml:space="preserve">et par le responsable de Site(s) et/ou par le responsable d’équipe et/ou par un « inspecteur qualité » côté </w:t>
      </w:r>
      <w:r w:rsidR="00775F99">
        <w:rPr>
          <w:rFonts w:ascii="Marianne" w:hAnsi="Marianne" w:cs="Calibri"/>
          <w:sz w:val="22"/>
          <w:szCs w:val="22"/>
        </w:rPr>
        <w:t>TITULAIRE</w:t>
      </w:r>
      <w:r w:rsidRPr="00775F99">
        <w:rPr>
          <w:rFonts w:ascii="Marianne" w:hAnsi="Marianne" w:cs="Calibri"/>
          <w:sz w:val="22"/>
          <w:szCs w:val="22"/>
        </w:rPr>
        <w:t xml:space="preserve">. Le </w:t>
      </w:r>
      <w:r w:rsidR="00775F99">
        <w:rPr>
          <w:rFonts w:ascii="Marianne" w:hAnsi="Marianne" w:cs="Calibri"/>
          <w:sz w:val="22"/>
          <w:szCs w:val="22"/>
        </w:rPr>
        <w:t>TITULAIRE</w:t>
      </w:r>
      <w:r w:rsidRPr="00775F99">
        <w:rPr>
          <w:rFonts w:ascii="Marianne" w:hAnsi="Marianne" w:cs="Calibri"/>
          <w:sz w:val="22"/>
          <w:szCs w:val="22"/>
        </w:rPr>
        <w:t xml:space="preserve"> doit se soumettre et participer activement à ce contrôle, et mettre en œuvre les mesures correctives qui s’imposent au vu des résultats.</w:t>
      </w:r>
    </w:p>
    <w:p w14:paraId="5F02E08C" w14:textId="77777777" w:rsidR="004812F2" w:rsidRPr="001719F1" w:rsidRDefault="004812F2" w:rsidP="001C5191">
      <w:pPr>
        <w:pStyle w:val="Titre3"/>
      </w:pPr>
      <w:bookmarkStart w:id="70" w:name="_Toc417017050"/>
      <w:bookmarkStart w:id="71" w:name="_Toc417075967"/>
      <w:bookmarkStart w:id="72" w:name="_Toc102059453"/>
      <w:bookmarkStart w:id="73" w:name="_Toc117668558"/>
      <w:bookmarkStart w:id="74" w:name="_Toc201065730"/>
      <w:r w:rsidRPr="001719F1">
        <w:t xml:space="preserve">Autocontrôles du </w:t>
      </w:r>
      <w:bookmarkEnd w:id="70"/>
      <w:bookmarkEnd w:id="71"/>
      <w:bookmarkEnd w:id="72"/>
      <w:bookmarkEnd w:id="73"/>
      <w:r w:rsidR="001719F1">
        <w:t>TITULAIRE</w:t>
      </w:r>
      <w:bookmarkEnd w:id="74"/>
    </w:p>
    <w:p w14:paraId="0C6D3A3F" w14:textId="2805743C" w:rsidR="004812F2" w:rsidRPr="001719F1" w:rsidRDefault="004812F2" w:rsidP="001719F1">
      <w:pPr>
        <w:jc w:val="both"/>
        <w:rPr>
          <w:rFonts w:ascii="Marianne" w:hAnsi="Marianne" w:cs="Calibri"/>
          <w:sz w:val="22"/>
          <w:szCs w:val="22"/>
        </w:rPr>
      </w:pPr>
      <w:r w:rsidRPr="001719F1">
        <w:rPr>
          <w:rFonts w:ascii="Marianne" w:hAnsi="Marianne" w:cs="Calibri"/>
          <w:sz w:val="22"/>
          <w:szCs w:val="22"/>
        </w:rPr>
        <w:t xml:space="preserve">En complément des contrôles réalisés </w:t>
      </w:r>
      <w:r w:rsidR="001719F1">
        <w:rPr>
          <w:rFonts w:ascii="Marianne" w:hAnsi="Marianne" w:cs="Calibri"/>
          <w:sz w:val="22"/>
          <w:szCs w:val="22"/>
        </w:rPr>
        <w:t xml:space="preserve">avec </w:t>
      </w:r>
      <w:r w:rsidR="0074224A">
        <w:rPr>
          <w:rFonts w:ascii="Marianne" w:hAnsi="Marianne" w:cs="Calibri"/>
          <w:sz w:val="22"/>
          <w:szCs w:val="22"/>
        </w:rPr>
        <w:t>L’ADMINISTRATION</w:t>
      </w:r>
      <w:r w:rsidRPr="001719F1">
        <w:rPr>
          <w:rFonts w:ascii="Marianne" w:hAnsi="Marianne" w:cs="Calibri"/>
          <w:sz w:val="22"/>
          <w:szCs w:val="22"/>
        </w:rPr>
        <w:t xml:space="preserve">, le </w:t>
      </w:r>
      <w:r w:rsidR="001719F1">
        <w:rPr>
          <w:rFonts w:ascii="Marianne" w:hAnsi="Marianne" w:cs="Calibri"/>
          <w:sz w:val="22"/>
          <w:szCs w:val="22"/>
        </w:rPr>
        <w:t xml:space="preserve">TITULAIRE </w:t>
      </w:r>
      <w:r w:rsidRPr="001719F1">
        <w:rPr>
          <w:rFonts w:ascii="Marianne" w:hAnsi="Marianne" w:cs="Calibri"/>
          <w:sz w:val="22"/>
          <w:szCs w:val="22"/>
        </w:rPr>
        <w:t>met en œuvre dans le cadre de son plan d’assurance qualité, l’ensemble des autocontrôles nécessaires à la surveillance du niveau de qualité des prestations fournies par ses équipes.</w:t>
      </w:r>
    </w:p>
    <w:p w14:paraId="55603F21" w14:textId="77777777" w:rsidR="004812F2" w:rsidRPr="001719F1" w:rsidRDefault="004812F2" w:rsidP="001719F1">
      <w:pPr>
        <w:jc w:val="both"/>
        <w:rPr>
          <w:rFonts w:ascii="Marianne" w:hAnsi="Marianne" w:cs="Calibri"/>
          <w:sz w:val="22"/>
          <w:szCs w:val="22"/>
        </w:rPr>
      </w:pPr>
      <w:r w:rsidRPr="001719F1">
        <w:rPr>
          <w:rFonts w:ascii="Marianne" w:hAnsi="Marianne" w:cs="Calibri"/>
          <w:sz w:val="22"/>
          <w:szCs w:val="22"/>
        </w:rPr>
        <w:t>Les autocontrôles constituent un outil de mesure permanent de la qualité des prestations délivrées. Leurs principaux objectifs sont de :</w:t>
      </w:r>
    </w:p>
    <w:p w14:paraId="6862B053" w14:textId="040F4E59" w:rsidR="004812F2" w:rsidRPr="001719F1" w:rsidRDefault="003F236C" w:rsidP="003F5087">
      <w:pPr>
        <w:pStyle w:val="puce1"/>
        <w:numPr>
          <w:ilvl w:val="0"/>
          <w:numId w:val="8"/>
        </w:numPr>
      </w:pPr>
      <w:r w:rsidRPr="001719F1">
        <w:t>Sécuriser</w:t>
      </w:r>
      <w:r w:rsidR="004812F2" w:rsidRPr="001719F1">
        <w:t xml:space="preserve"> la qualité des prestations réalisées et leur bonne exécution,</w:t>
      </w:r>
    </w:p>
    <w:p w14:paraId="2D134A1A" w14:textId="7E524839" w:rsidR="004812F2" w:rsidRPr="001719F1" w:rsidRDefault="003F236C" w:rsidP="003F5087">
      <w:pPr>
        <w:pStyle w:val="puce1"/>
        <w:numPr>
          <w:ilvl w:val="0"/>
          <w:numId w:val="8"/>
        </w:numPr>
      </w:pPr>
      <w:r w:rsidRPr="001719F1">
        <w:t>Suivre</w:t>
      </w:r>
      <w:r w:rsidR="004812F2" w:rsidRPr="001719F1">
        <w:t xml:space="preserve"> les doléances et la satisfaction des utilisateurs,</w:t>
      </w:r>
    </w:p>
    <w:p w14:paraId="580E9B24" w14:textId="49C00C49" w:rsidR="004812F2" w:rsidRPr="001719F1" w:rsidRDefault="003F236C" w:rsidP="003F5087">
      <w:pPr>
        <w:pStyle w:val="puce1"/>
        <w:numPr>
          <w:ilvl w:val="0"/>
          <w:numId w:val="8"/>
        </w:numPr>
      </w:pPr>
      <w:r w:rsidRPr="001719F1">
        <w:t>Identifier</w:t>
      </w:r>
      <w:r w:rsidR="004812F2" w:rsidRPr="001719F1">
        <w:t xml:space="preserve"> les éventuels dysfonctionnements et non-qualités, et mettre rapidement en place des plans d’action correctifs,</w:t>
      </w:r>
    </w:p>
    <w:p w14:paraId="436289CC" w14:textId="20717CCF" w:rsidR="004812F2" w:rsidRPr="001719F1" w:rsidRDefault="003F236C" w:rsidP="003F5087">
      <w:pPr>
        <w:pStyle w:val="puce1"/>
        <w:numPr>
          <w:ilvl w:val="0"/>
          <w:numId w:val="8"/>
        </w:numPr>
      </w:pPr>
      <w:r w:rsidRPr="001719F1">
        <w:t>Inscrire</w:t>
      </w:r>
      <w:r w:rsidR="004812F2" w:rsidRPr="001719F1">
        <w:t xml:space="preserve"> les équipes du </w:t>
      </w:r>
      <w:r w:rsidR="001719F1">
        <w:t>TITULAIRE</w:t>
      </w:r>
      <w:r w:rsidR="004812F2" w:rsidRPr="001719F1">
        <w:t xml:space="preserve"> dans une logique d’amélioration continue du niveau des prestations réalisées.</w:t>
      </w:r>
    </w:p>
    <w:p w14:paraId="364D2928" w14:textId="77777777" w:rsidR="004812F2" w:rsidRPr="001719F1" w:rsidRDefault="004812F2" w:rsidP="001719F1">
      <w:pPr>
        <w:jc w:val="both"/>
        <w:rPr>
          <w:rFonts w:ascii="Marianne" w:hAnsi="Marianne" w:cs="Calibri"/>
          <w:sz w:val="22"/>
          <w:szCs w:val="22"/>
        </w:rPr>
      </w:pPr>
      <w:r w:rsidRPr="001719F1">
        <w:rPr>
          <w:rFonts w:ascii="Marianne" w:hAnsi="Marianne" w:cs="Calibri"/>
          <w:sz w:val="22"/>
          <w:szCs w:val="22"/>
        </w:rPr>
        <w:t xml:space="preserve">Les autocontrôles sont déclenchés à l’initiative du </w:t>
      </w:r>
      <w:r w:rsidR="001719F1">
        <w:rPr>
          <w:rFonts w:ascii="Marianne" w:hAnsi="Marianne" w:cs="Calibri"/>
          <w:sz w:val="22"/>
          <w:szCs w:val="22"/>
        </w:rPr>
        <w:t>TITULAIRE</w:t>
      </w:r>
      <w:r w:rsidRPr="001719F1">
        <w:rPr>
          <w:rFonts w:ascii="Marianne" w:hAnsi="Marianne" w:cs="Calibri"/>
          <w:sz w:val="22"/>
          <w:szCs w:val="22"/>
        </w:rPr>
        <w:t xml:space="preserve"> et réalisés par le responsable de site et/ou par le responsable d’équipe et/ou par un « inspecteur qualité » au minimum </w:t>
      </w:r>
      <w:r w:rsidR="001719F1">
        <w:rPr>
          <w:rFonts w:ascii="Marianne" w:hAnsi="Marianne" w:cs="Calibri"/>
          <w:sz w:val="22"/>
          <w:szCs w:val="22"/>
        </w:rPr>
        <w:t xml:space="preserve">1 fois par semaine. </w:t>
      </w:r>
    </w:p>
    <w:p w14:paraId="4930B966" w14:textId="77777777" w:rsidR="004812F2" w:rsidRPr="001719F1" w:rsidRDefault="004812F2" w:rsidP="001719F1">
      <w:pPr>
        <w:jc w:val="both"/>
        <w:rPr>
          <w:rFonts w:ascii="Marianne" w:hAnsi="Marianne" w:cs="Calibri"/>
          <w:sz w:val="22"/>
          <w:szCs w:val="22"/>
        </w:rPr>
      </w:pPr>
      <w:r w:rsidRPr="001719F1">
        <w:rPr>
          <w:rFonts w:ascii="Marianne" w:hAnsi="Marianne" w:cs="Calibri"/>
          <w:sz w:val="22"/>
          <w:szCs w:val="22"/>
        </w:rPr>
        <w:t xml:space="preserve">Il appartient au </w:t>
      </w:r>
      <w:r w:rsidR="001719F1">
        <w:rPr>
          <w:rFonts w:ascii="Marianne" w:hAnsi="Marianne" w:cs="Calibri"/>
          <w:sz w:val="22"/>
          <w:szCs w:val="22"/>
        </w:rPr>
        <w:t>TITULAIRE</w:t>
      </w:r>
      <w:r w:rsidRPr="001719F1">
        <w:rPr>
          <w:rFonts w:ascii="Marianne" w:hAnsi="Marianne" w:cs="Calibri"/>
          <w:sz w:val="22"/>
          <w:szCs w:val="22"/>
        </w:rPr>
        <w:t xml:space="preserve"> de formaliser des fiches d’autocontrôles décrivant le protocole de contrôle appliqué. </w:t>
      </w:r>
    </w:p>
    <w:p w14:paraId="6D455E09" w14:textId="4321FAEC" w:rsidR="004812F2" w:rsidRPr="00801AF3" w:rsidRDefault="004812F2" w:rsidP="001719F1">
      <w:pPr>
        <w:jc w:val="both"/>
      </w:pPr>
      <w:r w:rsidRPr="001719F1">
        <w:rPr>
          <w:rFonts w:ascii="Marianne" w:hAnsi="Marianne" w:cs="Calibri"/>
          <w:sz w:val="22"/>
          <w:szCs w:val="22"/>
        </w:rPr>
        <w:t>Les rapports détaillés des autocontrôles sont conservés, mis à disposition d</w:t>
      </w:r>
      <w:r w:rsidR="001719F1">
        <w:rPr>
          <w:rFonts w:ascii="Marianne" w:hAnsi="Marianne" w:cs="Calibri"/>
          <w:sz w:val="22"/>
          <w:szCs w:val="22"/>
        </w:rPr>
        <w:t>e l’</w:t>
      </w:r>
      <w:r w:rsidR="0074224A">
        <w:rPr>
          <w:rFonts w:ascii="Marianne" w:hAnsi="Marianne" w:cs="Calibri"/>
          <w:sz w:val="22"/>
          <w:szCs w:val="22"/>
        </w:rPr>
        <w:t>ADMINISTRATION</w:t>
      </w:r>
      <w:r w:rsidRPr="001719F1">
        <w:rPr>
          <w:rFonts w:ascii="Marianne" w:hAnsi="Marianne" w:cs="Calibri"/>
          <w:sz w:val="22"/>
          <w:szCs w:val="22"/>
        </w:rPr>
        <w:t xml:space="preserve"> et comprennent à minima :</w:t>
      </w:r>
    </w:p>
    <w:p w14:paraId="19357343" w14:textId="417F9EA9" w:rsidR="004812F2" w:rsidRPr="001719F1" w:rsidRDefault="003F236C" w:rsidP="003F5087">
      <w:pPr>
        <w:pStyle w:val="puce1"/>
        <w:numPr>
          <w:ilvl w:val="0"/>
          <w:numId w:val="8"/>
        </w:numPr>
      </w:pPr>
      <w:r w:rsidRPr="001719F1">
        <w:t>La</w:t>
      </w:r>
      <w:r w:rsidR="004812F2" w:rsidRPr="001719F1">
        <w:t xml:space="preserve"> date de réalisation d’autocontrôle,</w:t>
      </w:r>
    </w:p>
    <w:p w14:paraId="32938BB6" w14:textId="28F9DC4A" w:rsidR="004812F2" w:rsidRPr="001719F1" w:rsidRDefault="003F236C" w:rsidP="003F5087">
      <w:pPr>
        <w:pStyle w:val="puce1"/>
        <w:numPr>
          <w:ilvl w:val="0"/>
          <w:numId w:val="8"/>
        </w:numPr>
      </w:pPr>
      <w:r w:rsidRPr="001719F1">
        <w:lastRenderedPageBreak/>
        <w:t>Le</w:t>
      </w:r>
      <w:r w:rsidR="004812F2" w:rsidRPr="001719F1">
        <w:t xml:space="preserve"> nom du contrôleur,</w:t>
      </w:r>
    </w:p>
    <w:p w14:paraId="61638BB3" w14:textId="470EE2A6" w:rsidR="004812F2" w:rsidRPr="001719F1" w:rsidRDefault="003F236C" w:rsidP="003F5087">
      <w:pPr>
        <w:pStyle w:val="puce1"/>
        <w:numPr>
          <w:ilvl w:val="0"/>
          <w:numId w:val="8"/>
        </w:numPr>
      </w:pPr>
      <w:r w:rsidRPr="001719F1">
        <w:t>Les</w:t>
      </w:r>
      <w:r w:rsidR="004812F2" w:rsidRPr="001719F1">
        <w:t xml:space="preserve"> contrôles réalisés,</w:t>
      </w:r>
    </w:p>
    <w:p w14:paraId="42F32FEA" w14:textId="759090C2" w:rsidR="004812F2" w:rsidRPr="001719F1" w:rsidRDefault="003F236C" w:rsidP="003F5087">
      <w:pPr>
        <w:pStyle w:val="puce1"/>
        <w:numPr>
          <w:ilvl w:val="0"/>
          <w:numId w:val="8"/>
        </w:numPr>
      </w:pPr>
      <w:r w:rsidRPr="001719F1">
        <w:t>Les</w:t>
      </w:r>
      <w:r w:rsidR="004812F2" w:rsidRPr="001719F1">
        <w:t xml:space="preserve"> résultats obtenus en regard de chaque point de contrôle mis en œuvre,</w:t>
      </w:r>
    </w:p>
    <w:p w14:paraId="0681EE57" w14:textId="30D85FCA" w:rsidR="004812F2" w:rsidRPr="001719F1" w:rsidRDefault="003F236C" w:rsidP="003F5087">
      <w:pPr>
        <w:pStyle w:val="puce1"/>
        <w:numPr>
          <w:ilvl w:val="0"/>
          <w:numId w:val="8"/>
        </w:numPr>
      </w:pPr>
      <w:r w:rsidRPr="001719F1">
        <w:t>Un</w:t>
      </w:r>
      <w:r w:rsidR="004812F2" w:rsidRPr="001719F1">
        <w:t xml:space="preserve"> commentaire général du contrôleur.</w:t>
      </w:r>
    </w:p>
    <w:p w14:paraId="41A13A46" w14:textId="77777777" w:rsidR="002B0942" w:rsidRPr="000B2818" w:rsidRDefault="002B0942" w:rsidP="001C5191">
      <w:pPr>
        <w:pStyle w:val="Titre2"/>
        <w:rPr>
          <w14:shadow w14:blurRad="50800" w14:dist="38100" w14:dir="2700000" w14:sx="100000" w14:sy="100000" w14:kx="0" w14:ky="0" w14:algn="tl">
            <w14:srgbClr w14:val="000000">
              <w14:alpha w14:val="60000"/>
            </w14:srgbClr>
          </w14:shadow>
        </w:rPr>
      </w:pPr>
      <w:bookmarkStart w:id="75" w:name="_Toc43224016"/>
      <w:bookmarkStart w:id="76" w:name="_Toc201065731"/>
      <w:bookmarkEnd w:id="54"/>
      <w:bookmarkEnd w:id="55"/>
      <w:bookmarkEnd w:id="56"/>
      <w:r w:rsidRPr="00D02826">
        <w:t>O</w:t>
      </w:r>
      <w:r w:rsidR="00162FDB">
        <w:t>bligations et responsabilités du TITULAIRE</w:t>
      </w:r>
      <w:bookmarkEnd w:id="75"/>
      <w:bookmarkEnd w:id="76"/>
    </w:p>
    <w:p w14:paraId="614571E2" w14:textId="77777777" w:rsidR="002B0942" w:rsidRPr="00D02826" w:rsidRDefault="002B0942" w:rsidP="001C5191">
      <w:pPr>
        <w:pStyle w:val="Titre3"/>
      </w:pPr>
      <w:bookmarkStart w:id="77" w:name="_Toc201065732"/>
      <w:r w:rsidRPr="00D02826">
        <w:t>Organisation des prestations</w:t>
      </w:r>
      <w:bookmarkEnd w:id="77"/>
    </w:p>
    <w:p w14:paraId="402EDEDE" w14:textId="77777777" w:rsidR="002B0942" w:rsidRPr="00D02826" w:rsidRDefault="002B0942" w:rsidP="002B0942">
      <w:pPr>
        <w:shd w:val="clear" w:color="auto" w:fill="FFFFFF"/>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s'engage à :</w:t>
      </w:r>
    </w:p>
    <w:p w14:paraId="6128B679" w14:textId="77777777" w:rsidR="0075141D" w:rsidRPr="00D02826" w:rsidRDefault="00EE0583" w:rsidP="003F5087">
      <w:pPr>
        <w:pStyle w:val="puce1"/>
        <w:numPr>
          <w:ilvl w:val="0"/>
          <w:numId w:val="8"/>
        </w:numPr>
      </w:pPr>
      <w:r w:rsidRPr="00D02826">
        <w:t>Assumer</w:t>
      </w:r>
      <w:r w:rsidR="002B0942" w:rsidRPr="00D02826">
        <w:t>, sous sa responsabilité exclusive, l'organisation du travail, la discipline, le respect des consignes, l'administration et la bonne tenue de son personnel,</w:t>
      </w:r>
    </w:p>
    <w:p w14:paraId="71ED3943" w14:textId="77777777" w:rsidR="002B0942" w:rsidRPr="00D02826" w:rsidRDefault="00EE0583" w:rsidP="003F5087">
      <w:pPr>
        <w:pStyle w:val="puce1"/>
        <w:numPr>
          <w:ilvl w:val="0"/>
          <w:numId w:val="8"/>
        </w:numPr>
      </w:pPr>
      <w:r w:rsidRPr="00D02826">
        <w:t>Contrôler</w:t>
      </w:r>
      <w:r w:rsidR="002B0942" w:rsidRPr="00D02826">
        <w:t xml:space="preserve"> régulièrement le bon déroulement de la mission qui lui est confiée, et le respect des consignes données à son personnel,</w:t>
      </w:r>
    </w:p>
    <w:p w14:paraId="34BAC277" w14:textId="77777777" w:rsidR="002B0942" w:rsidRPr="00D02826" w:rsidRDefault="00EE0583" w:rsidP="003F5087">
      <w:pPr>
        <w:pStyle w:val="puce1"/>
        <w:numPr>
          <w:ilvl w:val="0"/>
          <w:numId w:val="8"/>
        </w:numPr>
      </w:pPr>
      <w:r w:rsidRPr="00D02826">
        <w:t>Assurer</w:t>
      </w:r>
      <w:r w:rsidR="002B0942" w:rsidRPr="00D02826">
        <w:t xml:space="preserve"> la permanence de ses prestations, de telle façon que la mission, objet du présent marché soit parfaitement remplie,</w:t>
      </w:r>
    </w:p>
    <w:p w14:paraId="7BC32445" w14:textId="77777777" w:rsidR="002B0942" w:rsidRPr="00D02826" w:rsidRDefault="00EE0583" w:rsidP="003F5087">
      <w:pPr>
        <w:pStyle w:val="puce1"/>
        <w:numPr>
          <w:ilvl w:val="0"/>
          <w:numId w:val="8"/>
        </w:numPr>
      </w:pPr>
      <w:r w:rsidRPr="00D02826">
        <w:t>Se</w:t>
      </w:r>
      <w:r w:rsidR="002B0942" w:rsidRPr="00D02826">
        <w:t xml:space="preserve"> conformer aux normes et règlements pour l'exécution des tâches qui lui incombent,</w:t>
      </w:r>
    </w:p>
    <w:p w14:paraId="0853717E" w14:textId="77777777" w:rsidR="002B0942" w:rsidRPr="00D02826" w:rsidRDefault="00EE0583" w:rsidP="003F5087">
      <w:pPr>
        <w:pStyle w:val="puce1"/>
        <w:numPr>
          <w:ilvl w:val="0"/>
          <w:numId w:val="8"/>
        </w:numPr>
      </w:pPr>
      <w:r w:rsidRPr="00D02826">
        <w:t>Faire</w:t>
      </w:r>
      <w:r w:rsidR="002B0942" w:rsidRPr="00D02826">
        <w:t xml:space="preserve"> en sorte que ces interventions ne provoquent aucune gêne des occupants, ni désordre sur les sites,</w:t>
      </w:r>
    </w:p>
    <w:p w14:paraId="04359D28" w14:textId="77777777" w:rsidR="002B0942" w:rsidRPr="00D02826" w:rsidRDefault="00EE0583" w:rsidP="003F5087">
      <w:pPr>
        <w:pStyle w:val="puce1"/>
        <w:numPr>
          <w:ilvl w:val="0"/>
          <w:numId w:val="8"/>
        </w:numPr>
      </w:pPr>
      <w:r w:rsidRPr="00D02826">
        <w:t>Restituer</w:t>
      </w:r>
      <w:r w:rsidR="002B0942" w:rsidRPr="00D02826">
        <w:t xml:space="preserve"> les installations, équipements et locaux en bon état à l'expiration du marché.</w:t>
      </w:r>
    </w:p>
    <w:p w14:paraId="17DACBB8" w14:textId="77777777" w:rsidR="002B0942" w:rsidRPr="00D02826" w:rsidRDefault="002B0942" w:rsidP="001C5191">
      <w:pPr>
        <w:pStyle w:val="Titre3"/>
      </w:pPr>
      <w:bookmarkStart w:id="78" w:name="_Toc201065733"/>
      <w:r w:rsidRPr="00D02826">
        <w:t>Obligation de réserve</w:t>
      </w:r>
      <w:bookmarkEnd w:id="78"/>
    </w:p>
    <w:p w14:paraId="3FC6108F" w14:textId="77777777" w:rsidR="002B0942" w:rsidRPr="00D02826" w:rsidRDefault="002B0942" w:rsidP="002B0942">
      <w:pPr>
        <w:jc w:val="both"/>
        <w:rPr>
          <w:rFonts w:ascii="Marianne" w:hAnsi="Marianne" w:cs="Calibri"/>
          <w:sz w:val="22"/>
          <w:szCs w:val="22"/>
        </w:rPr>
      </w:pPr>
      <w:r w:rsidRPr="00D02826">
        <w:rPr>
          <w:rFonts w:ascii="Marianne" w:hAnsi="Marianne" w:cs="Calibri"/>
          <w:sz w:val="22"/>
          <w:szCs w:val="22"/>
        </w:rPr>
        <w:t xml:space="preserve">Tous les personnels du </w:t>
      </w:r>
      <w:r w:rsidR="004506E7" w:rsidRPr="00D02826">
        <w:rPr>
          <w:rFonts w:ascii="Marianne" w:hAnsi="Marianne" w:cs="Calibri"/>
          <w:sz w:val="22"/>
          <w:szCs w:val="22"/>
        </w:rPr>
        <w:t>TITULAIRE</w:t>
      </w:r>
      <w:r w:rsidRPr="00D02826">
        <w:rPr>
          <w:rFonts w:ascii="Marianne" w:hAnsi="Marianne" w:cs="Calibri"/>
          <w:sz w:val="22"/>
          <w:szCs w:val="22"/>
        </w:rPr>
        <w:t xml:space="preserve"> affectés à l’exécution des prestations sont astreints aux mêmes règles de secret et de discrétion que les agents de l’Etat. Ils font preuve d’un comportement exempt de tout reproche à l’égard des tiers et des usagers des sites concernés par le présent marché.</w:t>
      </w:r>
    </w:p>
    <w:p w14:paraId="2C761910" w14:textId="77777777" w:rsidR="002B0942" w:rsidRPr="00D02826" w:rsidRDefault="002B0942" w:rsidP="002B0942">
      <w:pPr>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s’engage à appliquer et à faire appliquer le secret professionnel sur les informations et documents auxquels il aura accès pendant l’exécution du marché. Il s’oblige donc notamment à tenir strictement confidentiels et à ne pas divulguer les documents et informations auxquels il aura directement ou indirectement connaissance, dans le cadre du marché, à quelque titre que ce soit.</w:t>
      </w:r>
    </w:p>
    <w:p w14:paraId="49AC4FDB" w14:textId="329B0D2A" w:rsidR="002B0942" w:rsidRPr="00D02826" w:rsidRDefault="002B0942" w:rsidP="002B0942">
      <w:pPr>
        <w:jc w:val="both"/>
        <w:rPr>
          <w:rFonts w:ascii="Marianne" w:hAnsi="Marianne" w:cs="Calibri"/>
          <w:sz w:val="22"/>
          <w:szCs w:val="22"/>
        </w:rPr>
      </w:pPr>
      <w:r w:rsidRPr="00D02826">
        <w:rPr>
          <w:rFonts w:ascii="Marianne" w:hAnsi="Marianne" w:cs="Calibri"/>
          <w:sz w:val="22"/>
          <w:szCs w:val="22"/>
        </w:rPr>
        <w:t xml:space="preserve">A l’expiration du présent marché, le </w:t>
      </w:r>
      <w:r w:rsidR="004506E7" w:rsidRPr="00D02826">
        <w:rPr>
          <w:rFonts w:ascii="Marianne" w:hAnsi="Marianne" w:cs="Calibri"/>
          <w:sz w:val="22"/>
          <w:szCs w:val="22"/>
        </w:rPr>
        <w:t>TITULAIRE</w:t>
      </w:r>
      <w:r w:rsidRPr="00D02826">
        <w:rPr>
          <w:rFonts w:ascii="Marianne" w:hAnsi="Marianne" w:cs="Calibri"/>
          <w:sz w:val="22"/>
          <w:szCs w:val="22"/>
        </w:rPr>
        <w:t xml:space="preserve"> s’engage à restituer l’ensemble des documents qui lui ont été remis par l’</w:t>
      </w:r>
      <w:r w:rsidR="00F81532">
        <w:rPr>
          <w:rFonts w:ascii="Marianne" w:hAnsi="Marianne" w:cs="Calibri"/>
          <w:sz w:val="22"/>
          <w:szCs w:val="22"/>
        </w:rPr>
        <w:t>ADMINISTRATION</w:t>
      </w:r>
      <w:r w:rsidRPr="00D02826">
        <w:rPr>
          <w:rFonts w:ascii="Marianne" w:hAnsi="Marianne" w:cs="Calibri"/>
          <w:sz w:val="22"/>
          <w:szCs w:val="22"/>
        </w:rPr>
        <w:t xml:space="preserve"> ou qu’il a été amené à créer pendant l’exécution du marché.</w:t>
      </w:r>
    </w:p>
    <w:p w14:paraId="7280649D" w14:textId="77777777" w:rsidR="002B0942" w:rsidRDefault="002B0942" w:rsidP="002B0942">
      <w:pPr>
        <w:jc w:val="both"/>
        <w:rPr>
          <w:rFonts w:ascii="Marianne" w:hAnsi="Marianne" w:cs="Calibri"/>
          <w:sz w:val="22"/>
          <w:szCs w:val="22"/>
        </w:rPr>
      </w:pPr>
      <w:r w:rsidRPr="00D02826">
        <w:rPr>
          <w:rFonts w:ascii="Marianne" w:hAnsi="Marianne" w:cs="Calibri"/>
          <w:sz w:val="22"/>
          <w:szCs w:val="22"/>
        </w:rPr>
        <w:t xml:space="preserve">Conformément à l’article 1204 du Code Civil, le </w:t>
      </w:r>
      <w:r w:rsidR="004506E7" w:rsidRPr="00D02826">
        <w:rPr>
          <w:rFonts w:ascii="Marianne" w:hAnsi="Marianne" w:cs="Calibri"/>
          <w:sz w:val="22"/>
          <w:szCs w:val="22"/>
        </w:rPr>
        <w:t>TITULAIRE</w:t>
      </w:r>
      <w:r w:rsidRPr="00D02826">
        <w:rPr>
          <w:rFonts w:ascii="Marianne" w:hAnsi="Marianne" w:cs="Calibri"/>
          <w:sz w:val="22"/>
          <w:szCs w:val="22"/>
        </w:rPr>
        <w:t xml:space="preserve"> se porte fort pour tout son personnel (salariés, collaborateurs, éventuels sous-traitant, etc…) des engagements définis ci-dessus.</w:t>
      </w:r>
    </w:p>
    <w:p w14:paraId="42A0D5FE" w14:textId="77777777" w:rsidR="002B0942" w:rsidRPr="00D02826" w:rsidRDefault="002B0942" w:rsidP="001C5191">
      <w:pPr>
        <w:pStyle w:val="Titre3"/>
      </w:pPr>
      <w:bookmarkStart w:id="79" w:name="_Toc201065734"/>
      <w:r w:rsidRPr="00D02826">
        <w:lastRenderedPageBreak/>
        <w:t xml:space="preserve">Responsabilités du </w:t>
      </w:r>
      <w:r w:rsidR="004506E7" w:rsidRPr="00D02826">
        <w:t>TITULAIRE</w:t>
      </w:r>
      <w:bookmarkEnd w:id="79"/>
    </w:p>
    <w:p w14:paraId="2F3E4DF6" w14:textId="77777777" w:rsidR="002B0942" w:rsidRPr="00D02826" w:rsidRDefault="002B0942" w:rsidP="001C5191">
      <w:pPr>
        <w:pStyle w:val="Titre4"/>
      </w:pPr>
      <w:r w:rsidRPr="00D02826">
        <w:t>Obligations de Conseil et d’Information</w:t>
      </w:r>
    </w:p>
    <w:p w14:paraId="0441A44C" w14:textId="77777777" w:rsidR="002B0942" w:rsidRPr="00D02826" w:rsidRDefault="002B0942" w:rsidP="002B0942">
      <w:pPr>
        <w:spacing w:before="100" w:after="100"/>
        <w:jc w:val="both"/>
        <w:rPr>
          <w:rFonts w:ascii="Marianne" w:hAnsi="Marianne" w:cs="Calibri"/>
          <w:sz w:val="22"/>
          <w:szCs w:val="22"/>
        </w:rPr>
      </w:pPr>
      <w:r w:rsidRPr="00D02826">
        <w:rPr>
          <w:rFonts w:ascii="Marianne" w:hAnsi="Marianne" w:cs="Calibri"/>
          <w:sz w:val="22"/>
          <w:szCs w:val="22"/>
        </w:rPr>
        <w:t xml:space="preserve">De manière générale, le </w:t>
      </w:r>
      <w:r w:rsidR="004506E7" w:rsidRPr="00D02826">
        <w:rPr>
          <w:rFonts w:ascii="Marianne" w:hAnsi="Marianne" w:cs="Calibri"/>
          <w:sz w:val="22"/>
          <w:szCs w:val="22"/>
        </w:rPr>
        <w:t>TITULAIRE</w:t>
      </w:r>
      <w:r w:rsidRPr="00D02826">
        <w:rPr>
          <w:rFonts w:ascii="Marianne" w:hAnsi="Marianne" w:cs="Calibri"/>
          <w:sz w:val="22"/>
          <w:szCs w:val="22"/>
        </w:rPr>
        <w:t xml:space="preserve"> doit informer l’administration de tous les problèmes qu’il rencontre pour assurer sa prestation.</w:t>
      </w:r>
    </w:p>
    <w:p w14:paraId="6548A77D" w14:textId="77777777" w:rsidR="002B0942" w:rsidRPr="00D02826" w:rsidRDefault="002B0942" w:rsidP="002B0942">
      <w:pPr>
        <w:spacing w:before="100" w:after="100"/>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doit, en tout état de cause, signaler à l’administration, dès qu'il a été normalement en mesure de les déceler, les incidents prévisibles, susceptibles d'affecter la sécurité des personnes, des locaux ou des biens, et lui indiquer les conséquences qui pourraient en résulter dans le cas où il n'y serait pas porté remède.</w:t>
      </w:r>
    </w:p>
    <w:p w14:paraId="2F4E42DF" w14:textId="2EE4E1BF" w:rsidR="002B0942" w:rsidRPr="00D02826" w:rsidRDefault="002B0942" w:rsidP="002B0942">
      <w:pPr>
        <w:spacing w:before="100" w:after="100"/>
        <w:jc w:val="both"/>
        <w:rPr>
          <w:rFonts w:ascii="Marianne" w:hAnsi="Marianne" w:cs="Calibri"/>
          <w:sz w:val="22"/>
          <w:szCs w:val="22"/>
        </w:rPr>
      </w:pPr>
      <w:r w:rsidRPr="00D02826">
        <w:rPr>
          <w:rFonts w:ascii="Marianne" w:hAnsi="Marianne" w:cs="Calibri"/>
          <w:sz w:val="22"/>
          <w:szCs w:val="22"/>
        </w:rPr>
        <w:t xml:space="preserve">Si les installations mises à disposition du </w:t>
      </w:r>
      <w:r w:rsidR="004506E7" w:rsidRPr="00D02826">
        <w:rPr>
          <w:rFonts w:ascii="Marianne" w:hAnsi="Marianne" w:cs="Calibri"/>
          <w:sz w:val="22"/>
          <w:szCs w:val="22"/>
        </w:rPr>
        <w:t>TITULAIRE</w:t>
      </w:r>
      <w:r w:rsidRPr="00D02826">
        <w:rPr>
          <w:rFonts w:ascii="Marianne" w:hAnsi="Marianne" w:cs="Calibri"/>
          <w:sz w:val="22"/>
          <w:szCs w:val="22"/>
        </w:rPr>
        <w:t xml:space="preserve"> venaient à ne plus être conformes à la réglementation, le </w:t>
      </w:r>
      <w:r w:rsidR="004506E7" w:rsidRPr="00D02826">
        <w:rPr>
          <w:rFonts w:ascii="Marianne" w:hAnsi="Marianne" w:cs="Calibri"/>
          <w:sz w:val="22"/>
          <w:szCs w:val="22"/>
        </w:rPr>
        <w:t>TITULAIRE</w:t>
      </w:r>
      <w:r w:rsidRPr="00D02826">
        <w:rPr>
          <w:rFonts w:ascii="Marianne" w:hAnsi="Marianne" w:cs="Calibri"/>
          <w:sz w:val="22"/>
          <w:szCs w:val="22"/>
        </w:rPr>
        <w:t xml:space="preserve"> est tenu d’en informer par écrit et sans délai l’administration. Il appartient à l’</w:t>
      </w:r>
      <w:r w:rsidR="00F81532">
        <w:rPr>
          <w:rFonts w:ascii="Marianne" w:hAnsi="Marianne" w:cs="Calibri"/>
          <w:sz w:val="22"/>
          <w:szCs w:val="22"/>
        </w:rPr>
        <w:t>ADMINISTRATION</w:t>
      </w:r>
      <w:r w:rsidRPr="00D02826">
        <w:rPr>
          <w:rFonts w:ascii="Marianne" w:hAnsi="Marianne" w:cs="Calibri"/>
          <w:sz w:val="22"/>
          <w:szCs w:val="22"/>
        </w:rPr>
        <w:t xml:space="preserve"> de prendre aussitôt les dispositions nécessaires en vue de leur mise en conformité.</w:t>
      </w:r>
    </w:p>
    <w:p w14:paraId="68684465" w14:textId="4C9D845B" w:rsidR="002B0942" w:rsidRPr="00D02826" w:rsidRDefault="002B0942" w:rsidP="002B0942">
      <w:pPr>
        <w:spacing w:before="100" w:after="100"/>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doit assistance à l’</w:t>
      </w:r>
      <w:r w:rsidR="00F81532">
        <w:rPr>
          <w:rFonts w:ascii="Marianne" w:hAnsi="Marianne" w:cs="Calibri"/>
          <w:sz w:val="22"/>
          <w:szCs w:val="22"/>
        </w:rPr>
        <w:t>ADMINISTRATION</w:t>
      </w:r>
      <w:r w:rsidRPr="00D02826">
        <w:rPr>
          <w:rFonts w:ascii="Marianne" w:hAnsi="Marianne" w:cs="Calibri"/>
          <w:sz w:val="22"/>
          <w:szCs w:val="22"/>
        </w:rPr>
        <w:t xml:space="preserve"> soit :</w:t>
      </w:r>
    </w:p>
    <w:p w14:paraId="0314B94D" w14:textId="57E0E794" w:rsidR="002B0942" w:rsidRPr="00D02826" w:rsidRDefault="003F236C" w:rsidP="003F5087">
      <w:pPr>
        <w:pStyle w:val="puce1"/>
        <w:numPr>
          <w:ilvl w:val="0"/>
          <w:numId w:val="8"/>
        </w:numPr>
      </w:pPr>
      <w:r w:rsidRPr="00D02826">
        <w:t>Par</w:t>
      </w:r>
      <w:r w:rsidR="002B0942" w:rsidRPr="00D02826">
        <w:t xml:space="preserve"> téléphone pour tout complément d’information,</w:t>
      </w:r>
    </w:p>
    <w:p w14:paraId="4D1573F2" w14:textId="0EA0239F" w:rsidR="002B0942" w:rsidRPr="00D02826" w:rsidRDefault="003F236C" w:rsidP="003F5087">
      <w:pPr>
        <w:pStyle w:val="puce1"/>
        <w:numPr>
          <w:ilvl w:val="0"/>
          <w:numId w:val="8"/>
        </w:numPr>
      </w:pPr>
      <w:r w:rsidRPr="00D02826">
        <w:t>Lors</w:t>
      </w:r>
      <w:r w:rsidR="002B0942" w:rsidRPr="00D02826">
        <w:t xml:space="preserve"> de réunions provoquées par l’administration si nécessaire,</w:t>
      </w:r>
    </w:p>
    <w:p w14:paraId="4B0DF4DD" w14:textId="34708D6C" w:rsidR="002B0942" w:rsidRPr="00D02826" w:rsidRDefault="003F236C" w:rsidP="003F5087">
      <w:pPr>
        <w:pStyle w:val="puce1"/>
        <w:numPr>
          <w:ilvl w:val="0"/>
          <w:numId w:val="8"/>
        </w:numPr>
      </w:pPr>
      <w:r w:rsidRPr="00D02826">
        <w:t>En</w:t>
      </w:r>
      <w:r w:rsidR="002B0942" w:rsidRPr="00D02826">
        <w:t xml:space="preserve"> transmettant à l’administration les nouveaux textes réglementaires relatifs à ses prestations, accompagnés éventuellement d’une note expliquant l’influence de ces textes sur son activité.</w:t>
      </w:r>
    </w:p>
    <w:p w14:paraId="7177ACFB" w14:textId="77777777" w:rsidR="002B0942" w:rsidRPr="00D02826" w:rsidRDefault="002B0942" w:rsidP="001C5191">
      <w:pPr>
        <w:pStyle w:val="Titre4"/>
      </w:pPr>
      <w:r w:rsidRPr="00D02826">
        <w:t>Limite des responsabilités techniques</w:t>
      </w:r>
    </w:p>
    <w:p w14:paraId="17340C34" w14:textId="77777777" w:rsidR="002B0942" w:rsidRPr="00D02826" w:rsidRDefault="002B0942" w:rsidP="002B0942">
      <w:pPr>
        <w:jc w:val="both"/>
        <w:rPr>
          <w:rFonts w:ascii="Marianne" w:hAnsi="Marianne" w:cs="Calibri"/>
          <w:sz w:val="22"/>
          <w:szCs w:val="22"/>
        </w:rPr>
      </w:pPr>
      <w:r w:rsidRPr="00D02826">
        <w:rPr>
          <w:rFonts w:ascii="Marianne" w:hAnsi="Marianne" w:cs="Calibri"/>
          <w:sz w:val="22"/>
          <w:szCs w:val="22"/>
        </w:rPr>
        <w:t xml:space="preserve">La responsabilité du </w:t>
      </w:r>
      <w:r w:rsidR="004506E7" w:rsidRPr="00D02826">
        <w:rPr>
          <w:rFonts w:ascii="Marianne" w:hAnsi="Marianne" w:cs="Calibri"/>
          <w:sz w:val="22"/>
          <w:szCs w:val="22"/>
        </w:rPr>
        <w:t>TITULAIRE</w:t>
      </w:r>
      <w:r w:rsidRPr="00D02826">
        <w:rPr>
          <w:rFonts w:ascii="Marianne" w:hAnsi="Marianne" w:cs="Calibri"/>
          <w:sz w:val="22"/>
          <w:szCs w:val="22"/>
        </w:rPr>
        <w:t xml:space="preserve"> n’est pas engagée dans le cas de force majeure.</w:t>
      </w:r>
    </w:p>
    <w:p w14:paraId="42C4D379" w14:textId="77777777" w:rsidR="002B0942" w:rsidRPr="00D02826" w:rsidRDefault="002B0942" w:rsidP="00EA709F">
      <w:pPr>
        <w:jc w:val="both"/>
        <w:rPr>
          <w:rFonts w:ascii="Marianne" w:hAnsi="Marianne" w:cs="Calibri"/>
          <w:sz w:val="22"/>
          <w:szCs w:val="22"/>
        </w:rPr>
      </w:pPr>
      <w:r w:rsidRPr="00D02826">
        <w:rPr>
          <w:rFonts w:ascii="Marianne" w:hAnsi="Marianne" w:cs="Calibri"/>
          <w:sz w:val="22"/>
          <w:szCs w:val="22"/>
        </w:rPr>
        <w:t>Constituent notamment un cas de force majeure au terme du présent marché :</w:t>
      </w:r>
    </w:p>
    <w:p w14:paraId="13F1A5B9" w14:textId="39197F37" w:rsidR="002B0942" w:rsidRPr="00D02826" w:rsidRDefault="003F236C" w:rsidP="003F5087">
      <w:pPr>
        <w:pStyle w:val="puce1"/>
        <w:numPr>
          <w:ilvl w:val="0"/>
          <w:numId w:val="8"/>
        </w:numPr>
      </w:pPr>
      <w:r w:rsidRPr="00D02826">
        <w:t>Les</w:t>
      </w:r>
      <w:r w:rsidR="002B0942" w:rsidRPr="00D02826">
        <w:t xml:space="preserve"> faits de guerre,</w:t>
      </w:r>
    </w:p>
    <w:p w14:paraId="386F58BD" w14:textId="7CB3D433" w:rsidR="002B0942" w:rsidRPr="00D02826" w:rsidRDefault="003F236C" w:rsidP="003F5087">
      <w:pPr>
        <w:pStyle w:val="puce1"/>
        <w:numPr>
          <w:ilvl w:val="0"/>
          <w:numId w:val="8"/>
        </w:numPr>
      </w:pPr>
      <w:r w:rsidRPr="00D02826">
        <w:t>Les</w:t>
      </w:r>
      <w:r w:rsidR="002B0942" w:rsidRPr="00D02826">
        <w:t xml:space="preserve"> injonctions administratives ou judiciaires de suspendre l’exploitation des sites, sauf quand celles-ci sont imputables au </w:t>
      </w:r>
      <w:r w:rsidR="004506E7" w:rsidRPr="00D02826">
        <w:t>TITULAIRE</w:t>
      </w:r>
      <w:r w:rsidR="002B0942" w:rsidRPr="00D02826">
        <w:t>,</w:t>
      </w:r>
    </w:p>
    <w:p w14:paraId="22AC1CC9" w14:textId="58153DF1" w:rsidR="002B0942" w:rsidRPr="00D02826" w:rsidRDefault="003F236C" w:rsidP="003F5087">
      <w:pPr>
        <w:pStyle w:val="puce1"/>
        <w:numPr>
          <w:ilvl w:val="0"/>
          <w:numId w:val="8"/>
        </w:numPr>
      </w:pPr>
      <w:r w:rsidRPr="00D02826">
        <w:t>Les</w:t>
      </w:r>
      <w:r w:rsidR="002B0942" w:rsidRPr="00D02826">
        <w:t xml:space="preserve"> cataclysmes et catastrophes naturelles ou causées par un tiers.</w:t>
      </w:r>
    </w:p>
    <w:p w14:paraId="3FD9017E" w14:textId="4F4A3548" w:rsidR="002B0942" w:rsidRPr="00D02826" w:rsidRDefault="002B0942" w:rsidP="002B0942">
      <w:pPr>
        <w:jc w:val="both"/>
        <w:rPr>
          <w:rFonts w:ascii="Marianne" w:hAnsi="Marianne" w:cs="Calibri"/>
          <w:sz w:val="22"/>
          <w:szCs w:val="22"/>
        </w:rPr>
      </w:pPr>
      <w:r w:rsidRPr="00D02826">
        <w:rPr>
          <w:rFonts w:ascii="Marianne" w:hAnsi="Marianne" w:cs="Calibri"/>
          <w:sz w:val="22"/>
          <w:szCs w:val="22"/>
        </w:rPr>
        <w:t xml:space="preserve">Dans le cas de force majeure prolongée entraînant ou risquant d’entraîner des restrictions permanentes ou même un arrêt prolongé des prestations du </w:t>
      </w:r>
      <w:r w:rsidR="004506E7" w:rsidRPr="00D02826">
        <w:rPr>
          <w:rFonts w:ascii="Marianne" w:hAnsi="Marianne" w:cs="Calibri"/>
          <w:sz w:val="22"/>
          <w:szCs w:val="22"/>
        </w:rPr>
        <w:t>TITULAIRE</w:t>
      </w:r>
      <w:r w:rsidRPr="00D02826">
        <w:rPr>
          <w:rFonts w:ascii="Marianne" w:hAnsi="Marianne" w:cs="Calibri"/>
          <w:sz w:val="22"/>
          <w:szCs w:val="22"/>
        </w:rPr>
        <w:t>, celui-ci doit proposer à l’</w:t>
      </w:r>
      <w:r w:rsidR="00F81532">
        <w:rPr>
          <w:rFonts w:ascii="Marianne" w:hAnsi="Marianne" w:cs="Calibri"/>
          <w:sz w:val="22"/>
          <w:szCs w:val="22"/>
        </w:rPr>
        <w:t>ADMINISTRATION</w:t>
      </w:r>
      <w:r w:rsidRPr="00D02826">
        <w:rPr>
          <w:rFonts w:ascii="Marianne" w:hAnsi="Marianne" w:cs="Calibri"/>
          <w:sz w:val="22"/>
          <w:szCs w:val="22"/>
        </w:rPr>
        <w:t xml:space="preserve"> les mesures à prendre afin d’éviter un arrêt définitif et organise la poursuite des prestations minimales, au besoin éventuellement assorties de nouvelles conditions contractuelles adaptées aux dites circonstances.</w:t>
      </w:r>
    </w:p>
    <w:p w14:paraId="031B1AA4" w14:textId="77777777" w:rsidR="002B0942" w:rsidRPr="00D02826" w:rsidRDefault="002B0942" w:rsidP="002B0942">
      <w:pPr>
        <w:jc w:val="both"/>
        <w:rPr>
          <w:rFonts w:ascii="Marianne" w:hAnsi="Marianne" w:cs="Calibri"/>
          <w:sz w:val="22"/>
          <w:szCs w:val="22"/>
        </w:rPr>
      </w:pPr>
      <w:r w:rsidRPr="00D02826">
        <w:rPr>
          <w:rFonts w:ascii="Marianne" w:hAnsi="Marianne" w:cs="Calibri"/>
          <w:sz w:val="22"/>
          <w:szCs w:val="22"/>
        </w:rPr>
        <w:t xml:space="preserve">Les grèves du personnel du </w:t>
      </w:r>
      <w:r w:rsidR="004506E7" w:rsidRPr="00D02826">
        <w:rPr>
          <w:rFonts w:ascii="Marianne" w:hAnsi="Marianne" w:cs="Calibri"/>
          <w:sz w:val="22"/>
          <w:szCs w:val="22"/>
        </w:rPr>
        <w:t>TITULAIRE</w:t>
      </w:r>
      <w:r w:rsidRPr="00D02826">
        <w:rPr>
          <w:rFonts w:ascii="Marianne" w:hAnsi="Marianne" w:cs="Calibri"/>
          <w:sz w:val="22"/>
          <w:szCs w:val="22"/>
        </w:rPr>
        <w:t xml:space="preserve"> ainsi que les grèves des transports en commun, même prolongées, ne sont pas considérées comme un cas de force majeure.</w:t>
      </w:r>
    </w:p>
    <w:p w14:paraId="41D9AD37" w14:textId="77777777" w:rsidR="002B0942" w:rsidRPr="00D02826" w:rsidRDefault="002B0942" w:rsidP="001C5191">
      <w:pPr>
        <w:pStyle w:val="Titre4"/>
      </w:pPr>
      <w:r w:rsidRPr="00D02826">
        <w:t>Responsabilité sociale</w:t>
      </w:r>
    </w:p>
    <w:p w14:paraId="56D6F431" w14:textId="77777777" w:rsidR="002B0942" w:rsidRDefault="002B0942" w:rsidP="002B0942">
      <w:pPr>
        <w:jc w:val="both"/>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assure pour son personnel la responsabilité de son affiliation à tous les organismes sociaux, ainsi que son entière responsabilité vis-à-vis des règlements de la législation du travail.</w:t>
      </w:r>
    </w:p>
    <w:p w14:paraId="07B1A57A" w14:textId="77C6D03E" w:rsidR="00207FEE" w:rsidRPr="00D02826" w:rsidRDefault="00162FDB" w:rsidP="001C5191">
      <w:pPr>
        <w:pStyle w:val="Titre2"/>
      </w:pPr>
      <w:bookmarkStart w:id="80" w:name="_Toc201065735"/>
      <w:r>
        <w:lastRenderedPageBreak/>
        <w:t>Pénalités</w:t>
      </w:r>
      <w:bookmarkEnd w:id="80"/>
      <w:r>
        <w:t xml:space="preserve"> </w:t>
      </w:r>
    </w:p>
    <w:p w14:paraId="78D83716" w14:textId="49A6667B" w:rsidR="0074224A" w:rsidRPr="00297664" w:rsidRDefault="0074224A" w:rsidP="0074224A">
      <w:pPr>
        <w:pStyle w:val="Corpsdetexte21"/>
        <w:spacing w:before="0" w:after="0"/>
        <w:rPr>
          <w:rFonts w:ascii="Marianne" w:hAnsi="Marianne" w:cstheme="majorHAnsi"/>
          <w:sz w:val="22"/>
          <w:szCs w:val="22"/>
        </w:rPr>
      </w:pPr>
      <w:r w:rsidRPr="00297664">
        <w:rPr>
          <w:rFonts w:ascii="Marianne" w:hAnsi="Marianne" w:cstheme="majorHAnsi"/>
          <w:sz w:val="22"/>
          <w:szCs w:val="22"/>
        </w:rPr>
        <w:t xml:space="preserve">Les pénalités peuvent être appliquées en cas de non-respect par le </w:t>
      </w:r>
      <w:r w:rsidR="006D0C14" w:rsidRPr="00297664">
        <w:rPr>
          <w:rFonts w:ascii="Marianne" w:hAnsi="Marianne" w:cstheme="majorHAnsi"/>
          <w:sz w:val="22"/>
          <w:szCs w:val="22"/>
        </w:rPr>
        <w:t>TITULAIRE</w:t>
      </w:r>
      <w:r w:rsidRPr="00297664">
        <w:rPr>
          <w:rFonts w:ascii="Marianne" w:hAnsi="Marianne" w:cstheme="majorHAnsi"/>
          <w:sz w:val="22"/>
          <w:szCs w:val="22"/>
        </w:rPr>
        <w:t xml:space="preserve"> de ses engagements contractuels (retard ou non-respect d’une des clauses du marché).</w:t>
      </w:r>
    </w:p>
    <w:p w14:paraId="19C62E05" w14:textId="77777777" w:rsidR="0074224A" w:rsidRPr="00297664" w:rsidRDefault="0074224A" w:rsidP="0074224A">
      <w:pPr>
        <w:spacing w:before="0" w:after="0"/>
        <w:jc w:val="both"/>
        <w:rPr>
          <w:rFonts w:ascii="Marianne" w:hAnsi="Marianne" w:cstheme="majorHAnsi"/>
          <w:sz w:val="22"/>
          <w:szCs w:val="22"/>
        </w:rPr>
      </w:pPr>
    </w:p>
    <w:p w14:paraId="62E0465D" w14:textId="61C8DCD9" w:rsidR="0074224A" w:rsidRDefault="0074224A" w:rsidP="0074224A">
      <w:pPr>
        <w:spacing w:before="0" w:after="0"/>
        <w:jc w:val="both"/>
        <w:rPr>
          <w:rFonts w:ascii="Marianne" w:hAnsi="Marianne" w:cstheme="majorHAnsi"/>
          <w:sz w:val="22"/>
          <w:szCs w:val="22"/>
        </w:rPr>
      </w:pPr>
      <w:r w:rsidRPr="00297664">
        <w:rPr>
          <w:rFonts w:ascii="Marianne" w:hAnsi="Marianne" w:cstheme="majorHAnsi"/>
          <w:sz w:val="22"/>
          <w:szCs w:val="22"/>
        </w:rPr>
        <w:t>Elles sont cumulables entre elles et sont déductibles des règle</w:t>
      </w:r>
      <w:r>
        <w:rPr>
          <w:rFonts w:ascii="Marianne" w:hAnsi="Marianne" w:cstheme="majorHAnsi"/>
          <w:sz w:val="22"/>
          <w:szCs w:val="22"/>
        </w:rPr>
        <w:t xml:space="preserve">ments à effectuer au </w:t>
      </w:r>
      <w:r w:rsidR="006D0C14">
        <w:rPr>
          <w:rFonts w:ascii="Marianne" w:hAnsi="Marianne" w:cstheme="majorHAnsi"/>
          <w:sz w:val="22"/>
          <w:szCs w:val="22"/>
        </w:rPr>
        <w:t>TITULAIRE</w:t>
      </w:r>
      <w:r>
        <w:rPr>
          <w:rFonts w:ascii="Marianne" w:hAnsi="Marianne" w:cstheme="majorHAnsi"/>
          <w:sz w:val="22"/>
          <w:szCs w:val="22"/>
        </w:rPr>
        <w:t xml:space="preserve"> dans la limite de</w:t>
      </w:r>
      <w:r w:rsidRPr="00297664">
        <w:rPr>
          <w:rFonts w:ascii="Marianne" w:hAnsi="Marianne" w:cstheme="majorHAnsi"/>
          <w:sz w:val="22"/>
          <w:szCs w:val="22"/>
        </w:rPr>
        <w:t xml:space="preserve"> vingt-cinq pour cent (</w:t>
      </w:r>
      <w:r>
        <w:rPr>
          <w:rFonts w:ascii="Marianne" w:hAnsi="Marianne" w:cstheme="majorHAnsi"/>
          <w:sz w:val="22"/>
          <w:szCs w:val="22"/>
        </w:rPr>
        <w:t>25%) du montant forfaitaire annuel</w:t>
      </w:r>
      <w:r w:rsidRPr="00297664">
        <w:rPr>
          <w:rFonts w:ascii="Marianne" w:hAnsi="Marianne" w:cstheme="majorHAnsi"/>
          <w:sz w:val="22"/>
          <w:szCs w:val="22"/>
        </w:rPr>
        <w:t>.</w:t>
      </w:r>
      <w:r>
        <w:rPr>
          <w:rFonts w:ascii="Marianne" w:hAnsi="Marianne" w:cstheme="majorHAnsi"/>
          <w:sz w:val="22"/>
          <w:szCs w:val="22"/>
        </w:rPr>
        <w:t xml:space="preserve"> </w:t>
      </w:r>
    </w:p>
    <w:p w14:paraId="50F841BD" w14:textId="77777777" w:rsidR="0074224A" w:rsidRPr="00297664" w:rsidRDefault="0074224A" w:rsidP="0074224A">
      <w:pPr>
        <w:spacing w:before="0" w:after="0"/>
        <w:jc w:val="both"/>
        <w:rPr>
          <w:rFonts w:ascii="Marianne" w:hAnsi="Marianne" w:cstheme="majorHAnsi"/>
          <w:sz w:val="22"/>
          <w:szCs w:val="22"/>
        </w:rPr>
      </w:pPr>
    </w:p>
    <w:p w14:paraId="5EFED556" w14:textId="77777777" w:rsidR="0074224A" w:rsidRPr="00297664" w:rsidRDefault="0074224A" w:rsidP="0074224A">
      <w:pPr>
        <w:spacing w:before="0" w:after="0"/>
        <w:jc w:val="both"/>
        <w:rPr>
          <w:rFonts w:ascii="Marianne" w:hAnsi="Marianne" w:cstheme="majorHAnsi"/>
          <w:sz w:val="22"/>
          <w:szCs w:val="22"/>
        </w:rPr>
      </w:pPr>
      <w:r w:rsidRPr="00297664">
        <w:rPr>
          <w:rFonts w:ascii="Marianne" w:hAnsi="Marianne" w:cstheme="majorHAnsi"/>
          <w:sz w:val="22"/>
          <w:szCs w:val="22"/>
        </w:rPr>
        <w:t>Elles s’appliquent sans mise en demeure préalable</w:t>
      </w:r>
      <w:r>
        <w:rPr>
          <w:rFonts w:ascii="Marianne" w:hAnsi="Marianne" w:cstheme="majorHAnsi"/>
          <w:sz w:val="22"/>
          <w:szCs w:val="22"/>
        </w:rPr>
        <w:t xml:space="preserve"> et peuvent être liquidées annuellement.</w:t>
      </w:r>
    </w:p>
    <w:p w14:paraId="714B30BC" w14:textId="77777777" w:rsidR="0074224A" w:rsidRPr="00297664" w:rsidRDefault="0074224A" w:rsidP="0074224A">
      <w:pPr>
        <w:suppressAutoHyphens w:val="0"/>
        <w:overflowPunct w:val="0"/>
        <w:autoSpaceDE w:val="0"/>
        <w:autoSpaceDN w:val="0"/>
        <w:adjustRightInd w:val="0"/>
        <w:spacing w:before="0" w:after="0" w:line="276" w:lineRule="auto"/>
        <w:ind w:right="-567"/>
        <w:jc w:val="both"/>
        <w:textAlignment w:val="baseline"/>
        <w:rPr>
          <w:rFonts w:ascii="Marianne" w:hAnsi="Marianne" w:cstheme="majorHAnsi"/>
          <w:sz w:val="22"/>
          <w:szCs w:val="22"/>
        </w:rPr>
      </w:pPr>
    </w:p>
    <w:p w14:paraId="6C999D19" w14:textId="73D38515" w:rsidR="0074224A" w:rsidRPr="00297664" w:rsidRDefault="0074224A" w:rsidP="00042BE0">
      <w:pPr>
        <w:suppressAutoHyphens w:val="0"/>
        <w:overflowPunct w:val="0"/>
        <w:autoSpaceDE w:val="0"/>
        <w:autoSpaceDN w:val="0"/>
        <w:adjustRightInd w:val="0"/>
        <w:spacing w:before="0" w:after="0" w:line="276" w:lineRule="auto"/>
        <w:ind w:right="-3"/>
        <w:jc w:val="both"/>
        <w:textAlignment w:val="baseline"/>
        <w:rPr>
          <w:rFonts w:ascii="Marianne" w:hAnsi="Marianne" w:cstheme="majorHAnsi"/>
          <w:sz w:val="22"/>
          <w:szCs w:val="22"/>
        </w:rPr>
      </w:pPr>
      <w:r w:rsidRPr="00297664">
        <w:rPr>
          <w:rFonts w:ascii="Marianne" w:hAnsi="Marianne" w:cstheme="majorHAnsi"/>
          <w:sz w:val="22"/>
          <w:szCs w:val="22"/>
        </w:rPr>
        <w:t xml:space="preserve">Par dérogation à l’article 14 du CCAG-FCS de référence, les pénalités seront calculées selon les modalités définies à </w:t>
      </w:r>
      <w:r>
        <w:rPr>
          <w:rFonts w:ascii="Marianne" w:hAnsi="Marianne" w:cstheme="majorHAnsi"/>
          <w:sz w:val="22"/>
          <w:szCs w:val="22"/>
        </w:rPr>
        <w:t xml:space="preserve">l’Annexe </w:t>
      </w:r>
      <w:r w:rsidR="001F4783">
        <w:rPr>
          <w:rFonts w:ascii="Marianne" w:hAnsi="Marianne" w:cstheme="majorHAnsi"/>
          <w:sz w:val="22"/>
          <w:szCs w:val="22"/>
        </w:rPr>
        <w:t>4</w:t>
      </w:r>
      <w:r w:rsidRPr="00297664">
        <w:rPr>
          <w:rFonts w:ascii="Marianne" w:hAnsi="Marianne" w:cstheme="majorHAnsi"/>
          <w:sz w:val="22"/>
          <w:szCs w:val="22"/>
        </w:rPr>
        <w:t xml:space="preserve"> du présent acte d’engagement.</w:t>
      </w:r>
    </w:p>
    <w:p w14:paraId="42220851" w14:textId="77777777" w:rsidR="00207FEE" w:rsidRPr="00D02826" w:rsidRDefault="00207FEE" w:rsidP="00C121E9">
      <w:pPr>
        <w:pStyle w:val="Titre2"/>
      </w:pPr>
      <w:bookmarkStart w:id="81" w:name="_Toc201065736"/>
      <w:r w:rsidRPr="00D02826">
        <w:t>Réfaction</w:t>
      </w:r>
      <w:bookmarkEnd w:id="81"/>
    </w:p>
    <w:p w14:paraId="2EA5D3F5" w14:textId="06AF7FE1" w:rsidR="00207FEE" w:rsidRDefault="00207FEE" w:rsidP="0074224A">
      <w:pPr>
        <w:spacing w:before="0" w:after="0"/>
        <w:jc w:val="both"/>
        <w:rPr>
          <w:rFonts w:ascii="Marianne" w:hAnsi="Marianne"/>
          <w:sz w:val="22"/>
        </w:rPr>
      </w:pPr>
      <w:r w:rsidRPr="00D02826">
        <w:rPr>
          <w:rFonts w:ascii="Marianne" w:hAnsi="Marianne"/>
          <w:sz w:val="22"/>
        </w:rPr>
        <w:t xml:space="preserve">En cas de non-exécution, d’exécution partielle ou de mauvaise exécution des prestations, le Pouvoir Adjudicateur peut, conformément </w:t>
      </w:r>
      <w:r w:rsidR="001A7808" w:rsidRPr="00D02826">
        <w:rPr>
          <w:rFonts w:ascii="Marianne" w:hAnsi="Marianne"/>
          <w:sz w:val="22"/>
        </w:rPr>
        <w:t>aux dispositions de l’article 30</w:t>
      </w:r>
      <w:r w:rsidRPr="00D02826">
        <w:rPr>
          <w:rFonts w:ascii="Marianne" w:hAnsi="Marianne"/>
          <w:sz w:val="22"/>
        </w:rPr>
        <w:t>.3 du CCAG de référence, appliquer une réfaction sur les prix correspondants. Cette décision sera motivée.</w:t>
      </w:r>
    </w:p>
    <w:p w14:paraId="15C97FFB" w14:textId="77777777" w:rsidR="0074224A" w:rsidRPr="00D02826" w:rsidRDefault="0074224A" w:rsidP="0074224A">
      <w:pPr>
        <w:spacing w:before="0" w:after="0"/>
        <w:jc w:val="both"/>
        <w:rPr>
          <w:rFonts w:ascii="Marianne" w:hAnsi="Marianne"/>
          <w:sz w:val="22"/>
        </w:rPr>
      </w:pPr>
    </w:p>
    <w:p w14:paraId="2AC13140" w14:textId="77777777" w:rsidR="00207FEE" w:rsidRPr="00D02826" w:rsidRDefault="00207FEE" w:rsidP="0074224A">
      <w:pPr>
        <w:spacing w:before="0" w:after="0"/>
        <w:jc w:val="both"/>
        <w:rPr>
          <w:rFonts w:ascii="Marianne" w:hAnsi="Marianne"/>
          <w:sz w:val="22"/>
        </w:rPr>
      </w:pPr>
      <w:r w:rsidRPr="00D02826">
        <w:rPr>
          <w:rFonts w:ascii="Marianne" w:hAnsi="Marianne"/>
          <w:sz w:val="22"/>
        </w:rPr>
        <w:t>La valeur de la réfaction sera fixée en fonction de l’étendue des imperfections constatées.</w:t>
      </w:r>
    </w:p>
    <w:p w14:paraId="508B3685" w14:textId="201FC0ED" w:rsidR="00D57F74" w:rsidRPr="00D02826" w:rsidRDefault="00042BE0" w:rsidP="001C5191">
      <w:pPr>
        <w:pStyle w:val="Titre2"/>
      </w:pPr>
      <w:bookmarkStart w:id="82" w:name="_Toc522529881"/>
      <w:bookmarkStart w:id="83" w:name="_Toc201065737"/>
      <w:r w:rsidRPr="00D02826">
        <w:t>Assurances</w:t>
      </w:r>
      <w:bookmarkEnd w:id="82"/>
      <w:bookmarkEnd w:id="83"/>
    </w:p>
    <w:p w14:paraId="07B77718" w14:textId="0A09A031" w:rsidR="00BE68EC" w:rsidRPr="00D02826" w:rsidRDefault="00BE68EC" w:rsidP="00BE68EC">
      <w:pPr>
        <w:pStyle w:val="Corpsdetexte21"/>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doit justifier qu’il est </w:t>
      </w:r>
      <w:r w:rsidR="004506E7" w:rsidRPr="00D02826">
        <w:rPr>
          <w:rFonts w:ascii="Marianne" w:hAnsi="Marianne" w:cs="Calibri"/>
          <w:sz w:val="22"/>
          <w:szCs w:val="22"/>
        </w:rPr>
        <w:t>TITULAIRE</w:t>
      </w:r>
      <w:r w:rsidRPr="00D02826">
        <w:rPr>
          <w:rFonts w:ascii="Marianne" w:hAnsi="Marianne" w:cs="Calibri"/>
          <w:sz w:val="22"/>
          <w:szCs w:val="22"/>
        </w:rPr>
        <w:t xml:space="preserve"> d’une police d’assurance de responsabilité civile garantissant sa responsabilité à l’égard des tiers et de l’</w:t>
      </w:r>
      <w:r w:rsidR="00F81532">
        <w:rPr>
          <w:rFonts w:ascii="Marianne" w:hAnsi="Marianne" w:cs="Calibri"/>
          <w:sz w:val="22"/>
          <w:szCs w:val="22"/>
        </w:rPr>
        <w:t>ADMINISTRATION</w:t>
      </w:r>
      <w:r w:rsidRPr="00D02826">
        <w:rPr>
          <w:rFonts w:ascii="Marianne" w:hAnsi="Marianne" w:cs="Calibri"/>
          <w:sz w:val="22"/>
          <w:szCs w:val="22"/>
        </w:rPr>
        <w:t xml:space="preserve"> pour tout dommage susceptible d’être causé par l’exécution de ses prestations.</w:t>
      </w:r>
    </w:p>
    <w:p w14:paraId="246080FA" w14:textId="77777777" w:rsidR="00BE68EC" w:rsidRPr="00D02826" w:rsidRDefault="00BE68EC" w:rsidP="00BE68EC">
      <w:pPr>
        <w:pStyle w:val="Corpsdetexte21"/>
        <w:rPr>
          <w:rFonts w:ascii="Marianne" w:hAnsi="Marianne" w:cs="Calibri"/>
          <w:sz w:val="22"/>
          <w:szCs w:val="22"/>
        </w:rPr>
      </w:pPr>
      <w:r w:rsidRPr="00D02826">
        <w:rPr>
          <w:rFonts w:ascii="Marianne" w:hAnsi="Marianne" w:cs="Calibri"/>
          <w:sz w:val="22"/>
          <w:szCs w:val="22"/>
        </w:rPr>
        <w:t>La police d’assurance devra être communiquée à l’administration au plus tard dans les quinze jours calendaires à compter de la notification du présent marché et, dans le même délai, au début de chaque nouvelle période annuelle.</w:t>
      </w:r>
    </w:p>
    <w:p w14:paraId="2540C592" w14:textId="77777777" w:rsidR="00BE68EC" w:rsidRPr="00D02826" w:rsidRDefault="00BE68EC" w:rsidP="00BE68EC">
      <w:pPr>
        <w:pStyle w:val="Corpsdetexte21"/>
        <w:rPr>
          <w:rFonts w:ascii="Marianne" w:hAnsi="Marianne" w:cs="Calibri"/>
          <w:sz w:val="22"/>
          <w:szCs w:val="22"/>
        </w:rPr>
      </w:pPr>
      <w:r w:rsidRPr="00D02826">
        <w:rPr>
          <w:rFonts w:ascii="Marianne" w:hAnsi="Marianne" w:cs="Calibri"/>
          <w:sz w:val="22"/>
          <w:szCs w:val="22"/>
        </w:rPr>
        <w:t xml:space="preserve">Le </w:t>
      </w:r>
      <w:r w:rsidR="004506E7" w:rsidRPr="00D02826">
        <w:rPr>
          <w:rFonts w:ascii="Marianne" w:hAnsi="Marianne" w:cs="Calibri"/>
          <w:sz w:val="22"/>
          <w:szCs w:val="22"/>
        </w:rPr>
        <w:t>TITULAIRE</w:t>
      </w:r>
      <w:r w:rsidRPr="00D02826">
        <w:rPr>
          <w:rFonts w:ascii="Marianne" w:hAnsi="Marianne" w:cs="Calibri"/>
          <w:sz w:val="22"/>
          <w:szCs w:val="22"/>
        </w:rPr>
        <w:t xml:space="preserve"> s’engage à prévenir l’administration de toute modification dans ses polices d’assurance.</w:t>
      </w:r>
    </w:p>
    <w:p w14:paraId="40E84835" w14:textId="1C08B9B3" w:rsidR="00D57F74" w:rsidRPr="00D02826" w:rsidRDefault="003F236C" w:rsidP="001C5191">
      <w:pPr>
        <w:pStyle w:val="Titre2"/>
      </w:pPr>
      <w:bookmarkStart w:id="84" w:name="_Toc201065738"/>
      <w:r w:rsidRPr="00D02826">
        <w:t>Exécution</w:t>
      </w:r>
      <w:r w:rsidR="00042BE0" w:rsidRPr="00D02826">
        <w:t xml:space="preserve"> aux frais et risques du titulaire</w:t>
      </w:r>
      <w:bookmarkEnd w:id="84"/>
    </w:p>
    <w:p w14:paraId="2A26EEC0" w14:textId="77777777" w:rsidR="00D57F74" w:rsidRPr="00D02826" w:rsidRDefault="00D57F74" w:rsidP="004D2042">
      <w:pPr>
        <w:jc w:val="both"/>
        <w:rPr>
          <w:rFonts w:ascii="Marianne" w:hAnsi="Marianne" w:cs="Calibri"/>
          <w:sz w:val="22"/>
          <w:szCs w:val="22"/>
        </w:rPr>
      </w:pPr>
      <w:r w:rsidRPr="00D02826">
        <w:rPr>
          <w:rFonts w:ascii="Marianne" w:hAnsi="Marianne" w:cs="Calibri"/>
          <w:sz w:val="22"/>
          <w:szCs w:val="22"/>
        </w:rPr>
        <w:t xml:space="preserve">Le pouvoir adjudicateur peut faire procéder par un tiers à l’exécution des prestations prévues par le marché, aux frais et risques du </w:t>
      </w:r>
      <w:r w:rsidR="004506E7" w:rsidRPr="00D02826">
        <w:rPr>
          <w:rFonts w:ascii="Marianne" w:hAnsi="Marianne" w:cs="Calibri"/>
          <w:sz w:val="22"/>
          <w:szCs w:val="22"/>
        </w:rPr>
        <w:t>TITULAIRE</w:t>
      </w:r>
      <w:r w:rsidRPr="00D02826">
        <w:rPr>
          <w:rFonts w:ascii="Marianne" w:hAnsi="Marianne" w:cs="Calibri"/>
          <w:sz w:val="22"/>
          <w:szCs w:val="22"/>
        </w:rPr>
        <w:t xml:space="preserve">, soit en cas d’inexécution par ce dernier d’une prestation qui, par sa nature, ne peut souffrir d’aucun retard, soit en cas de résiliation du marché prononcée aux torts du </w:t>
      </w:r>
      <w:r w:rsidR="004506E7" w:rsidRPr="00D02826">
        <w:rPr>
          <w:rFonts w:ascii="Marianne" w:hAnsi="Marianne" w:cs="Calibri"/>
          <w:sz w:val="22"/>
          <w:szCs w:val="22"/>
        </w:rPr>
        <w:t>TITULAIRE</w:t>
      </w:r>
      <w:r w:rsidR="001A7808" w:rsidRPr="00D02826">
        <w:rPr>
          <w:rFonts w:ascii="Marianne" w:hAnsi="Marianne" w:cs="Calibri"/>
          <w:sz w:val="22"/>
          <w:szCs w:val="22"/>
        </w:rPr>
        <w:t xml:space="preserve"> conformément à l’article 45</w:t>
      </w:r>
      <w:r w:rsidRPr="00D02826">
        <w:rPr>
          <w:rFonts w:ascii="Marianne" w:hAnsi="Marianne" w:cs="Calibri"/>
          <w:sz w:val="22"/>
          <w:szCs w:val="22"/>
        </w:rPr>
        <w:t>.1 du CCAG – FCS.</w:t>
      </w:r>
    </w:p>
    <w:p w14:paraId="32A1F8E5" w14:textId="51832D63" w:rsidR="00D57F74" w:rsidRPr="00D02826" w:rsidRDefault="003F236C" w:rsidP="001C5191">
      <w:pPr>
        <w:pStyle w:val="Titre2"/>
      </w:pPr>
      <w:bookmarkStart w:id="85" w:name="_Toc201065739"/>
      <w:r w:rsidRPr="00D02826">
        <w:t>Résiliation</w:t>
      </w:r>
      <w:bookmarkEnd w:id="85"/>
    </w:p>
    <w:p w14:paraId="0AD62510" w14:textId="77777777" w:rsidR="00D57F74" w:rsidRPr="00D02826" w:rsidRDefault="00D57F74" w:rsidP="004D2042">
      <w:pPr>
        <w:tabs>
          <w:tab w:val="left" w:pos="0"/>
          <w:tab w:val="left" w:pos="848"/>
          <w:tab w:val="left" w:pos="1556"/>
          <w:tab w:val="left" w:pos="2264"/>
          <w:tab w:val="left" w:pos="2972"/>
          <w:tab w:val="left" w:pos="8634"/>
          <w:tab w:val="left" w:pos="9314"/>
          <w:tab w:val="left" w:pos="9360"/>
        </w:tabs>
        <w:jc w:val="both"/>
        <w:rPr>
          <w:rFonts w:ascii="Marianne" w:hAnsi="Marianne" w:cs="Calibri"/>
          <w:sz w:val="22"/>
          <w:szCs w:val="22"/>
        </w:rPr>
      </w:pPr>
      <w:r w:rsidRPr="00D02826">
        <w:rPr>
          <w:rFonts w:ascii="Marianne" w:hAnsi="Marianne" w:cs="Calibri"/>
          <w:sz w:val="22"/>
          <w:szCs w:val="22"/>
        </w:rPr>
        <w:t xml:space="preserve">Le présent marché pourra être résilié dans les conditions prévues aux articles </w:t>
      </w:r>
      <w:r w:rsidR="001A7808" w:rsidRPr="00D02826">
        <w:rPr>
          <w:rFonts w:ascii="Marianne" w:hAnsi="Marianne" w:cs="Calibri"/>
          <w:sz w:val="22"/>
          <w:szCs w:val="22"/>
        </w:rPr>
        <w:t>38 à 45</w:t>
      </w:r>
      <w:r w:rsidRPr="00D02826">
        <w:rPr>
          <w:rFonts w:ascii="Marianne" w:hAnsi="Marianne" w:cs="Calibri"/>
          <w:sz w:val="22"/>
          <w:szCs w:val="22"/>
        </w:rPr>
        <w:t xml:space="preserve"> du CCAG-FCS.</w:t>
      </w:r>
    </w:p>
    <w:p w14:paraId="54588F4F" w14:textId="37BEEB80" w:rsidR="00D57F74" w:rsidRPr="00D02826" w:rsidRDefault="00D57F74" w:rsidP="004D2042">
      <w:pPr>
        <w:tabs>
          <w:tab w:val="left" w:pos="0"/>
          <w:tab w:val="left" w:pos="848"/>
          <w:tab w:val="left" w:pos="1556"/>
          <w:tab w:val="left" w:pos="2264"/>
          <w:tab w:val="left" w:pos="2972"/>
          <w:tab w:val="left" w:pos="8634"/>
          <w:tab w:val="left" w:pos="9314"/>
          <w:tab w:val="left" w:pos="9360"/>
        </w:tabs>
        <w:jc w:val="both"/>
        <w:rPr>
          <w:rFonts w:ascii="Marianne" w:hAnsi="Marianne" w:cs="Calibri"/>
          <w:sz w:val="22"/>
          <w:szCs w:val="22"/>
        </w:rPr>
      </w:pPr>
      <w:r w:rsidRPr="00D02826">
        <w:rPr>
          <w:rFonts w:ascii="Marianne" w:hAnsi="Marianne" w:cs="Calibri"/>
          <w:sz w:val="22"/>
          <w:szCs w:val="22"/>
        </w:rPr>
        <w:lastRenderedPageBreak/>
        <w:t xml:space="preserve">Par ailleurs, le marché pourra être résilié de plein droit aux torts exclusifs du </w:t>
      </w:r>
      <w:r w:rsidR="004506E7" w:rsidRPr="00D02826">
        <w:rPr>
          <w:rFonts w:ascii="Marianne" w:hAnsi="Marianne" w:cs="Calibri"/>
          <w:sz w:val="22"/>
          <w:szCs w:val="22"/>
        </w:rPr>
        <w:t>TITULAIRE</w:t>
      </w:r>
      <w:r w:rsidRPr="00D02826">
        <w:rPr>
          <w:rFonts w:ascii="Marianne" w:hAnsi="Marianne" w:cs="Calibri"/>
          <w:sz w:val="22"/>
          <w:szCs w:val="22"/>
        </w:rPr>
        <w:t>, sans que celui-ci ne puisse prétendre à une indemnité</w:t>
      </w:r>
      <w:r w:rsidR="005B6F46">
        <w:rPr>
          <w:rFonts w:ascii="Marianne" w:hAnsi="Marianne" w:cs="Calibri"/>
          <w:sz w:val="22"/>
          <w:szCs w:val="22"/>
        </w:rPr>
        <w:t>.</w:t>
      </w:r>
      <w:r w:rsidRPr="00D02826">
        <w:rPr>
          <w:rFonts w:ascii="Marianne" w:hAnsi="Marianne" w:cs="Calibri"/>
          <w:sz w:val="22"/>
          <w:szCs w:val="22"/>
        </w:rPr>
        <w:t xml:space="preserve"> </w:t>
      </w:r>
    </w:p>
    <w:p w14:paraId="647EA1E3" w14:textId="4DF62981" w:rsidR="00D57F74" w:rsidRPr="00D02826" w:rsidRDefault="00D57F74" w:rsidP="001C5191">
      <w:pPr>
        <w:pStyle w:val="Titre2"/>
      </w:pPr>
      <w:bookmarkStart w:id="86" w:name="_Toc522529883"/>
      <w:r w:rsidRPr="00D02826">
        <w:t xml:space="preserve"> </w:t>
      </w:r>
      <w:bookmarkStart w:id="87" w:name="_Toc201065740"/>
      <w:r w:rsidR="00042BE0" w:rsidRPr="00D02826">
        <w:t>Litiges</w:t>
      </w:r>
      <w:bookmarkEnd w:id="86"/>
      <w:bookmarkEnd w:id="87"/>
    </w:p>
    <w:p w14:paraId="691579A6" w14:textId="45383BEE" w:rsidR="00D57F74" w:rsidRDefault="00D57F74" w:rsidP="004D2042">
      <w:pPr>
        <w:pStyle w:val="Corpsdetexte21"/>
        <w:rPr>
          <w:rFonts w:ascii="Marianne" w:hAnsi="Marianne" w:cs="Calibri"/>
          <w:sz w:val="22"/>
          <w:szCs w:val="22"/>
        </w:rPr>
      </w:pPr>
      <w:r w:rsidRPr="00D02826">
        <w:rPr>
          <w:rFonts w:ascii="Marianne" w:hAnsi="Marianne" w:cs="Calibri"/>
          <w:sz w:val="22"/>
          <w:szCs w:val="22"/>
        </w:rPr>
        <w:t>En cas de litige résultant de l’application des clauses du présent acte d’engagement valant CCAP, la loi française est la seule applicable.</w:t>
      </w:r>
      <w:r w:rsidR="00F56BF0">
        <w:rPr>
          <w:rFonts w:ascii="Marianne" w:hAnsi="Marianne" w:cs="Calibri"/>
          <w:sz w:val="22"/>
          <w:szCs w:val="22"/>
        </w:rPr>
        <w:t xml:space="preserve"> </w:t>
      </w:r>
    </w:p>
    <w:p w14:paraId="2DFEA8CB" w14:textId="77777777" w:rsidR="005B6F46" w:rsidRDefault="005B6F46" w:rsidP="005B6F46">
      <w:pPr>
        <w:pStyle w:val="Corpsdetexte21"/>
        <w:rPr>
          <w:rFonts w:ascii="Marianne" w:hAnsi="Marianne" w:cs="Calibri"/>
          <w:sz w:val="22"/>
          <w:szCs w:val="22"/>
        </w:rPr>
      </w:pPr>
    </w:p>
    <w:p w14:paraId="1FDD61B2" w14:textId="12CBC2D9" w:rsidR="005B6F46" w:rsidRDefault="005B6F46" w:rsidP="005B6F46">
      <w:pPr>
        <w:pStyle w:val="Corpsdetexte21"/>
        <w:rPr>
          <w:rFonts w:ascii="Marianne" w:hAnsi="Marianne" w:cs="Calibri"/>
          <w:sz w:val="22"/>
          <w:szCs w:val="22"/>
        </w:rPr>
      </w:pPr>
      <w:r w:rsidRPr="005B6F46">
        <w:rPr>
          <w:rFonts w:ascii="Marianne" w:hAnsi="Marianne" w:cs="Calibri"/>
          <w:sz w:val="22"/>
          <w:szCs w:val="22"/>
        </w:rPr>
        <w:t xml:space="preserve">En cas de différend, les parties privilégient le recours à la médiation avant toute saisine de la juridiction compétente. </w:t>
      </w:r>
    </w:p>
    <w:p w14:paraId="5B7557C9" w14:textId="77777777" w:rsidR="005B6F46" w:rsidRDefault="005B6F46" w:rsidP="005B6F46">
      <w:pPr>
        <w:pStyle w:val="Corpsdetexte21"/>
        <w:rPr>
          <w:rFonts w:ascii="Marianne" w:hAnsi="Marianne" w:cs="Calibri"/>
          <w:sz w:val="22"/>
          <w:szCs w:val="22"/>
        </w:rPr>
      </w:pPr>
      <w:r w:rsidRPr="005B6F46">
        <w:rPr>
          <w:rFonts w:ascii="Marianne" w:hAnsi="Marianne" w:cs="Calibri"/>
          <w:sz w:val="22"/>
          <w:szCs w:val="22"/>
        </w:rPr>
        <w:t>Le Médiateur interne « relations fournisseurs », dont l'indépendance est garantie, peut être saisi par mail à l’adresse suivante : </w:t>
      </w:r>
      <w:hyperlink r:id="rId24" w:tgtFrame="_blank" w:history="1">
        <w:r w:rsidRPr="005B6F46">
          <w:rPr>
            <w:rStyle w:val="Lienhypertexte"/>
            <w:rFonts w:ascii="Marianne" w:hAnsi="Marianne" w:cs="Calibri"/>
            <w:b/>
            <w:bCs/>
            <w:sz w:val="22"/>
            <w:szCs w:val="22"/>
          </w:rPr>
          <w:t>mediateur-fournisseurs@justice.gouv.fr</w:t>
        </w:r>
      </w:hyperlink>
      <w:r w:rsidRPr="005B6F46">
        <w:rPr>
          <w:rFonts w:ascii="Marianne" w:hAnsi="Marianne" w:cs="Calibri"/>
          <w:sz w:val="22"/>
          <w:szCs w:val="22"/>
        </w:rPr>
        <w:t> ou par courrier recommandé avec avis de réception à l’attention de : Monsieur le Médiateur interne « relations fournisseurs », 13 place Vendôme, 75042 Paris Cedex 01.</w:t>
      </w:r>
    </w:p>
    <w:p w14:paraId="3696D255" w14:textId="0EF4DCE0" w:rsidR="005B6F46" w:rsidRPr="005B6F46" w:rsidRDefault="005B6F46" w:rsidP="005B6F46">
      <w:pPr>
        <w:pStyle w:val="Corpsdetexte21"/>
        <w:rPr>
          <w:rFonts w:ascii="Marianne" w:hAnsi="Marianne" w:cs="Calibri"/>
          <w:sz w:val="22"/>
          <w:szCs w:val="22"/>
        </w:rPr>
      </w:pPr>
      <w:r w:rsidRPr="005B6F46">
        <w:rPr>
          <w:rFonts w:ascii="Marianne" w:hAnsi="Marianne" w:cs="Calibri"/>
          <w:sz w:val="22"/>
          <w:szCs w:val="22"/>
        </w:rPr>
        <w:t>Le recours au service de la médiation est entièrement gratuit. Les parties décident de fixer un délai de médiation, dans la limite de 6 mois maximum à compter de la date d’entrée en médiation.</w:t>
      </w:r>
    </w:p>
    <w:p w14:paraId="23CCFB3F" w14:textId="4A9465A7" w:rsidR="005B6F46" w:rsidRDefault="005B6F46" w:rsidP="004D2042">
      <w:pPr>
        <w:pStyle w:val="Corpsdetexte21"/>
        <w:rPr>
          <w:rFonts w:ascii="Marianne" w:hAnsi="Marianne" w:cs="Calibri"/>
          <w:sz w:val="22"/>
          <w:szCs w:val="22"/>
        </w:rPr>
      </w:pPr>
      <w:r w:rsidRPr="005B6F46">
        <w:rPr>
          <w:rFonts w:ascii="Marianne" w:hAnsi="Marianne" w:cs="Calibri"/>
          <w:sz w:val="22"/>
          <w:szCs w:val="22"/>
        </w:rPr>
        <w:t>Le ministère de la Justice, labellisé « Relations fournisseurs et achats responsables » (RFAR) depuis le 10 décembre 2024, encourage ses fournisseurs à s’engager dans un parcours d’achats responsables en signant la Charte RFAR et en œuvrant à l’obtention du Label RFAR. À cet effet, le titulaire s'engage à informer le ministère de toute démarche entreprise en la matière, notamment la signature de la Charte RFAR et l’obtention du Label RFAR.</w:t>
      </w:r>
    </w:p>
    <w:p w14:paraId="3A0C8FC9" w14:textId="77777777" w:rsidR="005B6F46" w:rsidRPr="00D02826" w:rsidRDefault="005B6F46" w:rsidP="004D2042">
      <w:pPr>
        <w:pStyle w:val="Corpsdetexte21"/>
        <w:rPr>
          <w:rFonts w:ascii="Marianne" w:hAnsi="Marianne" w:cs="Calibri"/>
          <w:sz w:val="22"/>
          <w:szCs w:val="22"/>
        </w:rPr>
      </w:pPr>
    </w:p>
    <w:p w14:paraId="77E8BCA1" w14:textId="77777777" w:rsidR="00D57F74" w:rsidRPr="00D02826" w:rsidRDefault="00D57F74" w:rsidP="00D36311">
      <w:pPr>
        <w:jc w:val="both"/>
        <w:rPr>
          <w:rFonts w:ascii="Marianne" w:hAnsi="Marianne" w:cs="Calibri"/>
          <w:b/>
          <w:sz w:val="22"/>
          <w:szCs w:val="22"/>
        </w:rPr>
      </w:pPr>
      <w:r w:rsidRPr="00D02826">
        <w:rPr>
          <w:rFonts w:ascii="Marianne" w:hAnsi="Marianne" w:cs="Calibri"/>
          <w:sz w:val="22"/>
          <w:szCs w:val="22"/>
        </w:rPr>
        <w:t>Le tribunal compétent est le tribunal administratif de Paris.</w:t>
      </w:r>
    </w:p>
    <w:p w14:paraId="369958D6" w14:textId="7CB069E4" w:rsidR="00D57F74" w:rsidRPr="00D02826" w:rsidRDefault="003F236C" w:rsidP="001C5191">
      <w:pPr>
        <w:pStyle w:val="Titre2"/>
      </w:pPr>
      <w:bookmarkStart w:id="88" w:name="_Toc522529884"/>
      <w:bookmarkStart w:id="89" w:name="_Toc201065741"/>
      <w:r w:rsidRPr="00D02826">
        <w:t>Dérogation</w:t>
      </w:r>
      <w:r w:rsidR="00042BE0" w:rsidRPr="00D02826">
        <w:t xml:space="preserve"> au ccag-fcs</w:t>
      </w:r>
      <w:bookmarkEnd w:id="88"/>
      <w:bookmarkEnd w:id="89"/>
    </w:p>
    <w:p w14:paraId="33F1D665" w14:textId="77777777" w:rsidR="00D57F74" w:rsidRPr="00D02826" w:rsidRDefault="00D57F74" w:rsidP="004D2042">
      <w:pPr>
        <w:jc w:val="both"/>
        <w:rPr>
          <w:rFonts w:ascii="Marianne" w:hAnsi="Marianne" w:cs="Calibri"/>
          <w:sz w:val="22"/>
          <w:szCs w:val="22"/>
        </w:rPr>
      </w:pPr>
      <w:r w:rsidRPr="00D02826">
        <w:rPr>
          <w:rFonts w:ascii="Marianne" w:hAnsi="Marianne" w:cs="Calibri"/>
          <w:sz w:val="22"/>
          <w:szCs w:val="22"/>
        </w:rPr>
        <w:t>L’article 5.2 du présent acte d’engagement valant CCAP déroge à l’article 3.7.2 du CCAG-FCS.</w:t>
      </w:r>
    </w:p>
    <w:p w14:paraId="5FBAB38F" w14:textId="047B4CED" w:rsidR="00231DAE" w:rsidRPr="00D02826" w:rsidRDefault="00D57F74" w:rsidP="00F16C4C">
      <w:pPr>
        <w:jc w:val="both"/>
        <w:rPr>
          <w:rFonts w:ascii="Marianne" w:hAnsi="Marianne" w:cs="Calibri"/>
          <w:highlight w:val="yellow"/>
        </w:rPr>
      </w:pPr>
      <w:r w:rsidRPr="00D02826">
        <w:rPr>
          <w:rFonts w:ascii="Marianne" w:hAnsi="Marianne" w:cs="Calibri"/>
          <w:sz w:val="22"/>
          <w:szCs w:val="22"/>
        </w:rPr>
        <w:t>L’article 1</w:t>
      </w:r>
      <w:r w:rsidR="00044780">
        <w:rPr>
          <w:rFonts w:ascii="Marianne" w:hAnsi="Marianne" w:cs="Calibri"/>
          <w:sz w:val="22"/>
          <w:szCs w:val="22"/>
        </w:rPr>
        <w:t>4</w:t>
      </w:r>
      <w:r w:rsidRPr="00D02826">
        <w:rPr>
          <w:rFonts w:ascii="Marianne" w:hAnsi="Marianne" w:cs="Calibri"/>
          <w:sz w:val="22"/>
          <w:szCs w:val="22"/>
        </w:rPr>
        <w:t xml:space="preserve"> du présent acte d’engagement valant CCAP déroge à l’article 14 du CCAG-FCS.</w:t>
      </w:r>
      <w:bookmarkStart w:id="90" w:name="_Toc255982622"/>
    </w:p>
    <w:p w14:paraId="1887711C" w14:textId="75BCBEAF" w:rsidR="002B6F7A" w:rsidRPr="00D02826" w:rsidRDefault="003F236C" w:rsidP="001C5191">
      <w:pPr>
        <w:pStyle w:val="Titre2"/>
      </w:pPr>
      <w:bookmarkStart w:id="91" w:name="_Toc201065742"/>
      <w:r w:rsidRPr="00D02826">
        <w:t>Déclaration</w:t>
      </w:r>
      <w:r w:rsidR="00042BE0" w:rsidRPr="00D02826">
        <w:t xml:space="preserve"> du titulaire</w:t>
      </w:r>
      <w:bookmarkEnd w:id="90"/>
      <w:bookmarkEnd w:id="91"/>
    </w:p>
    <w:p w14:paraId="1F0AF1D3" w14:textId="1FE33AD0" w:rsidR="00D57F74" w:rsidRPr="00D02826" w:rsidRDefault="00231DAE" w:rsidP="004D2042">
      <w:pPr>
        <w:pStyle w:val="Retraitcorpsdetexte"/>
        <w:ind w:left="0"/>
        <w:rPr>
          <w:rFonts w:ascii="Marianne" w:hAnsi="Marianne" w:cs="Calibri"/>
        </w:rPr>
      </w:pPr>
      <w:r w:rsidRPr="00D02826">
        <w:rPr>
          <w:rFonts w:ascii="Marianne" w:hAnsi="Marianne"/>
        </w:rPr>
        <w:t>En application de</w:t>
      </w:r>
      <w:r w:rsidR="00D57F74" w:rsidRPr="00D02826">
        <w:rPr>
          <w:rFonts w:ascii="Marianne" w:hAnsi="Marianne"/>
        </w:rPr>
        <w:t xml:space="preserve"> l’article R2143-8 du Code de la commande publique</w:t>
      </w:r>
      <w:r w:rsidRPr="00D02826">
        <w:rPr>
          <w:rFonts w:ascii="Marianne" w:hAnsi="Marianne" w:cs="Calibri"/>
        </w:rPr>
        <w:t xml:space="preserve">, </w:t>
      </w:r>
      <w:r w:rsidR="00D57F74" w:rsidRPr="00D02826">
        <w:rPr>
          <w:rFonts w:ascii="Marianne" w:hAnsi="Marianne" w:cs="Calibri"/>
        </w:rPr>
        <w:t xml:space="preserve">le </w:t>
      </w:r>
      <w:r w:rsidR="004506E7" w:rsidRPr="00D02826">
        <w:rPr>
          <w:rFonts w:ascii="Marianne" w:hAnsi="Marianne" w:cs="Calibri"/>
        </w:rPr>
        <w:t>TITULAIRE</w:t>
      </w:r>
      <w:r w:rsidR="00D57F74" w:rsidRPr="00D02826">
        <w:rPr>
          <w:rFonts w:ascii="Marianne" w:hAnsi="Marianne" w:cs="Calibri"/>
        </w:rPr>
        <w:t xml:space="preserve"> et ses sous-traitants sont tenus d’établir et de transmettre à l’</w:t>
      </w:r>
      <w:r w:rsidR="00F81532">
        <w:rPr>
          <w:rFonts w:ascii="Marianne" w:hAnsi="Marianne" w:cs="Calibri"/>
        </w:rPr>
        <w:t>ADMINISTRATION</w:t>
      </w:r>
      <w:r w:rsidR="00D57F74" w:rsidRPr="00D02826">
        <w:rPr>
          <w:rFonts w:ascii="Marianne" w:hAnsi="Marianne" w:cs="Calibri"/>
        </w:rPr>
        <w:t>, à la date de la signature du contrat et tous les six (6) mois jusqu’à la fin de l’exécution du marché, une attestation sur l’honneur de la réalisation du travail par des salariés employés régulièrement au regard des articles D.8222-5 ou D.8222-7 et D.8222-8 du Code du Travail.</w:t>
      </w:r>
    </w:p>
    <w:p w14:paraId="55651269" w14:textId="607F7336" w:rsidR="00231DAE" w:rsidRPr="00D02826" w:rsidRDefault="00231DAE" w:rsidP="008E5F79">
      <w:pPr>
        <w:tabs>
          <w:tab w:val="left" w:pos="1830"/>
        </w:tabs>
        <w:rPr>
          <w:rFonts w:ascii="Marianne" w:hAnsi="Marianne" w:cs="Calibri"/>
          <w:sz w:val="22"/>
          <w:szCs w:val="22"/>
          <w:highlight w:val="yellow"/>
        </w:rPr>
      </w:pPr>
    </w:p>
    <w:tbl>
      <w:tblPr>
        <w:tblW w:w="0" w:type="auto"/>
        <w:tblInd w:w="-132" w:type="dxa"/>
        <w:tblLayout w:type="fixed"/>
        <w:tblCellMar>
          <w:left w:w="70" w:type="dxa"/>
          <w:right w:w="70" w:type="dxa"/>
        </w:tblCellMar>
        <w:tblLook w:val="0000" w:firstRow="0" w:lastRow="0" w:firstColumn="0" w:lastColumn="0" w:noHBand="0" w:noVBand="0"/>
      </w:tblPr>
      <w:tblGrid>
        <w:gridCol w:w="10040"/>
      </w:tblGrid>
      <w:tr w:rsidR="002B6F7A" w:rsidRPr="00D02826" w14:paraId="079C3CE5" w14:textId="77777777" w:rsidTr="0078101A">
        <w:trPr>
          <w:cantSplit/>
        </w:trPr>
        <w:tc>
          <w:tcPr>
            <w:tcW w:w="10040" w:type="dxa"/>
            <w:tcBorders>
              <w:top w:val="single" w:sz="4" w:space="0" w:color="auto"/>
              <w:left w:val="single" w:sz="4" w:space="0" w:color="auto"/>
              <w:bottom w:val="single" w:sz="4" w:space="0" w:color="auto"/>
              <w:right w:val="single" w:sz="4" w:space="0" w:color="auto"/>
            </w:tcBorders>
          </w:tcPr>
          <w:p w14:paraId="2180369E" w14:textId="77777777" w:rsidR="002B6F7A" w:rsidRPr="00D02826" w:rsidRDefault="002B6F7A" w:rsidP="008E5F79">
            <w:pPr>
              <w:rPr>
                <w:rFonts w:ascii="Marianne" w:hAnsi="Marianne" w:cs="Calibri"/>
                <w:sz w:val="22"/>
                <w:szCs w:val="22"/>
              </w:rPr>
            </w:pPr>
          </w:p>
          <w:p w14:paraId="4EBC082A" w14:textId="77777777" w:rsidR="002B6F7A" w:rsidRPr="00D02826" w:rsidRDefault="002B6F7A" w:rsidP="008E5F79">
            <w:pPr>
              <w:rPr>
                <w:rFonts w:ascii="Marianne" w:hAnsi="Marianne" w:cs="Calibri"/>
                <w:sz w:val="22"/>
                <w:szCs w:val="22"/>
              </w:rPr>
            </w:pPr>
            <w:bookmarkStart w:id="92" w:name="_Toc255982623"/>
            <w:r w:rsidRPr="00D02826">
              <w:rPr>
                <w:rFonts w:ascii="Marianne" w:hAnsi="Marianne" w:cs="Calibri"/>
                <w:sz w:val="22"/>
                <w:szCs w:val="22"/>
              </w:rPr>
              <w:t>Fait en un seul original, à ……………</w:t>
            </w:r>
            <w:r w:rsidR="001F2BFD" w:rsidRPr="00D02826">
              <w:rPr>
                <w:rFonts w:ascii="Marianne" w:hAnsi="Marianne" w:cs="Calibri"/>
                <w:sz w:val="22"/>
                <w:szCs w:val="22"/>
              </w:rPr>
              <w:t>……………….</w:t>
            </w:r>
            <w:r w:rsidRPr="00D02826">
              <w:rPr>
                <w:rFonts w:ascii="Marianne" w:hAnsi="Marianne" w:cs="Calibri"/>
                <w:sz w:val="22"/>
                <w:szCs w:val="22"/>
              </w:rPr>
              <w:t>….…… , le ……………………</w:t>
            </w:r>
            <w:r w:rsidR="001F2BFD" w:rsidRPr="00D02826">
              <w:rPr>
                <w:rFonts w:ascii="Marianne" w:hAnsi="Marianne" w:cs="Calibri"/>
                <w:sz w:val="22"/>
                <w:szCs w:val="22"/>
              </w:rPr>
              <w:t>………………….</w:t>
            </w:r>
            <w:r w:rsidRPr="00D02826">
              <w:rPr>
                <w:rFonts w:ascii="Marianne" w:hAnsi="Marianne" w:cs="Calibri"/>
                <w:sz w:val="22"/>
                <w:szCs w:val="22"/>
              </w:rPr>
              <w:t>………</w:t>
            </w:r>
            <w:bookmarkEnd w:id="92"/>
          </w:p>
          <w:p w14:paraId="1E921903" w14:textId="77777777" w:rsidR="002B6F7A" w:rsidRPr="00D02826" w:rsidRDefault="002B6F7A" w:rsidP="008E5F79">
            <w:pPr>
              <w:rPr>
                <w:rFonts w:ascii="Marianne" w:hAnsi="Marianne" w:cs="Calibri"/>
                <w:sz w:val="22"/>
                <w:szCs w:val="22"/>
              </w:rPr>
            </w:pPr>
            <w:bookmarkStart w:id="93" w:name="_Toc255982624"/>
            <w:r w:rsidRPr="00D02826">
              <w:rPr>
                <w:rFonts w:ascii="Marianne" w:hAnsi="Marianne" w:cs="Calibri"/>
                <w:sz w:val="22"/>
                <w:szCs w:val="22"/>
              </w:rPr>
              <w:t>(signature et cachet de l’entrepreneur)</w:t>
            </w:r>
            <w:bookmarkEnd w:id="93"/>
          </w:p>
          <w:p w14:paraId="65D65530" w14:textId="77777777" w:rsidR="002B6F7A" w:rsidRPr="00D02826" w:rsidRDefault="002B6F7A" w:rsidP="008E5F79">
            <w:pPr>
              <w:rPr>
                <w:rFonts w:ascii="Marianne" w:hAnsi="Marianne" w:cs="Calibri"/>
                <w:sz w:val="22"/>
                <w:szCs w:val="22"/>
              </w:rPr>
            </w:pPr>
          </w:p>
          <w:p w14:paraId="6A8F0F1E" w14:textId="77777777" w:rsidR="002B6F7A" w:rsidRPr="00D02826" w:rsidRDefault="002B6F7A" w:rsidP="008E5F79">
            <w:pPr>
              <w:rPr>
                <w:rFonts w:ascii="Marianne" w:hAnsi="Marianne" w:cs="Calibri"/>
                <w:sz w:val="22"/>
                <w:szCs w:val="22"/>
              </w:rPr>
            </w:pPr>
          </w:p>
          <w:p w14:paraId="0D43D555" w14:textId="77777777" w:rsidR="00D57F74" w:rsidRPr="00D02826" w:rsidRDefault="00D57F74" w:rsidP="008E5F79">
            <w:pPr>
              <w:rPr>
                <w:rFonts w:ascii="Marianne" w:hAnsi="Marianne" w:cs="Calibri"/>
                <w:sz w:val="22"/>
                <w:szCs w:val="22"/>
              </w:rPr>
            </w:pPr>
          </w:p>
          <w:p w14:paraId="7E5BD2C6" w14:textId="77777777" w:rsidR="00D57F74" w:rsidRPr="00D02826" w:rsidRDefault="00D57F74" w:rsidP="008E5F79">
            <w:pPr>
              <w:rPr>
                <w:rFonts w:ascii="Marianne" w:hAnsi="Marianne" w:cs="Calibri"/>
                <w:sz w:val="22"/>
                <w:szCs w:val="22"/>
              </w:rPr>
            </w:pPr>
          </w:p>
          <w:p w14:paraId="23B1FF46" w14:textId="77777777" w:rsidR="0078101A" w:rsidRPr="00D02826" w:rsidRDefault="0078101A" w:rsidP="008E5F79">
            <w:pPr>
              <w:rPr>
                <w:rFonts w:ascii="Marianne" w:hAnsi="Marianne" w:cs="Calibri"/>
                <w:sz w:val="22"/>
                <w:szCs w:val="22"/>
              </w:rPr>
            </w:pPr>
          </w:p>
          <w:p w14:paraId="7E9AF851" w14:textId="77777777" w:rsidR="0078101A" w:rsidRPr="00D02826" w:rsidRDefault="0078101A" w:rsidP="008E5F79">
            <w:pPr>
              <w:rPr>
                <w:rFonts w:ascii="Marianne" w:hAnsi="Marianne" w:cs="Calibri"/>
                <w:sz w:val="22"/>
                <w:szCs w:val="22"/>
              </w:rPr>
            </w:pPr>
          </w:p>
          <w:p w14:paraId="1A353E1A" w14:textId="77777777" w:rsidR="0078101A" w:rsidRPr="00D02826" w:rsidRDefault="0078101A" w:rsidP="008E5F79">
            <w:pPr>
              <w:rPr>
                <w:rFonts w:ascii="Marianne" w:hAnsi="Marianne" w:cs="Calibri"/>
                <w:sz w:val="22"/>
                <w:szCs w:val="22"/>
              </w:rPr>
            </w:pPr>
          </w:p>
        </w:tc>
      </w:tr>
      <w:tr w:rsidR="00F81532" w:rsidRPr="00D02826" w14:paraId="3210F555" w14:textId="77777777" w:rsidTr="00067B8D">
        <w:tc>
          <w:tcPr>
            <w:tcW w:w="10040" w:type="dxa"/>
            <w:tcBorders>
              <w:top w:val="single" w:sz="4" w:space="0" w:color="auto"/>
              <w:left w:val="single" w:sz="4" w:space="0" w:color="auto"/>
              <w:bottom w:val="single" w:sz="4" w:space="0" w:color="auto"/>
              <w:right w:val="single" w:sz="4" w:space="0" w:color="auto"/>
            </w:tcBorders>
          </w:tcPr>
          <w:p w14:paraId="1AC994C5" w14:textId="7C5783B0" w:rsidR="00F81532" w:rsidRDefault="00F81532" w:rsidP="008E5F79">
            <w:pPr>
              <w:rPr>
                <w:rFonts w:ascii="Marianne" w:hAnsi="Marianne" w:cs="Calibri"/>
                <w:sz w:val="22"/>
                <w:szCs w:val="22"/>
              </w:rPr>
            </w:pPr>
            <w:r>
              <w:rPr>
                <w:rFonts w:ascii="Marianne" w:hAnsi="Marianne" w:cs="Calibri"/>
                <w:sz w:val="22"/>
                <w:szCs w:val="22"/>
              </w:rPr>
              <w:t>VISA dématérialisé du Contrôleur budgétaire :</w:t>
            </w:r>
          </w:p>
          <w:p w14:paraId="071819DD" w14:textId="0CA66F93" w:rsidR="00F81532" w:rsidRDefault="00F81532" w:rsidP="008E5F79">
            <w:pPr>
              <w:rPr>
                <w:rFonts w:ascii="Marianne" w:hAnsi="Marianne" w:cs="Calibri"/>
                <w:sz w:val="22"/>
                <w:szCs w:val="22"/>
              </w:rPr>
            </w:pPr>
          </w:p>
          <w:p w14:paraId="681308B5" w14:textId="77777777" w:rsidR="008C07A3" w:rsidRDefault="008C07A3" w:rsidP="008E5F79">
            <w:pPr>
              <w:rPr>
                <w:rFonts w:ascii="Marianne" w:hAnsi="Marianne" w:cs="Calibri"/>
                <w:sz w:val="22"/>
                <w:szCs w:val="22"/>
              </w:rPr>
            </w:pPr>
          </w:p>
          <w:p w14:paraId="18A83773" w14:textId="77777777" w:rsidR="00F81532" w:rsidRDefault="00F81532" w:rsidP="008E5F79">
            <w:pPr>
              <w:rPr>
                <w:rFonts w:ascii="Marianne" w:hAnsi="Marianne" w:cs="Calibri"/>
                <w:sz w:val="22"/>
                <w:szCs w:val="22"/>
              </w:rPr>
            </w:pPr>
          </w:p>
          <w:p w14:paraId="738435CD" w14:textId="55D99EA6" w:rsidR="00F81532" w:rsidRPr="00D02826" w:rsidRDefault="00F81532" w:rsidP="008E5F79">
            <w:pPr>
              <w:rPr>
                <w:rFonts w:ascii="Marianne" w:hAnsi="Marianne" w:cs="Calibri"/>
                <w:sz w:val="22"/>
                <w:szCs w:val="22"/>
              </w:rPr>
            </w:pPr>
          </w:p>
        </w:tc>
      </w:tr>
      <w:tr w:rsidR="00970DF8" w:rsidRPr="00D02826" w14:paraId="528EBA22" w14:textId="77777777" w:rsidTr="00067B8D">
        <w:tc>
          <w:tcPr>
            <w:tcW w:w="10040" w:type="dxa"/>
            <w:tcBorders>
              <w:top w:val="single" w:sz="4" w:space="0" w:color="auto"/>
              <w:left w:val="single" w:sz="4" w:space="0" w:color="auto"/>
              <w:bottom w:val="single" w:sz="4" w:space="0" w:color="auto"/>
              <w:right w:val="single" w:sz="4" w:space="0" w:color="auto"/>
            </w:tcBorders>
          </w:tcPr>
          <w:p w14:paraId="5805FB8F" w14:textId="77777777" w:rsidR="00F81532" w:rsidRDefault="00F81532" w:rsidP="008E5F79">
            <w:pPr>
              <w:rPr>
                <w:rFonts w:ascii="Marianne" w:hAnsi="Marianne" w:cs="Calibri"/>
                <w:sz w:val="22"/>
                <w:szCs w:val="22"/>
              </w:rPr>
            </w:pPr>
          </w:p>
          <w:p w14:paraId="760B04F7" w14:textId="4A46811E" w:rsidR="00970DF8" w:rsidRPr="00D02826" w:rsidRDefault="00970DF8" w:rsidP="00E64B3A">
            <w:pPr>
              <w:jc w:val="center"/>
              <w:rPr>
                <w:rFonts w:ascii="Marianne" w:hAnsi="Marianne" w:cs="Calibri"/>
                <w:sz w:val="22"/>
                <w:szCs w:val="22"/>
              </w:rPr>
            </w:pPr>
            <w:r w:rsidRPr="00D02826">
              <w:rPr>
                <w:rFonts w:ascii="Marianne" w:hAnsi="Marianne" w:cs="Calibri"/>
                <w:sz w:val="22"/>
                <w:szCs w:val="22"/>
              </w:rPr>
              <w:t>Est acceptée la présente offre pour valoir acte d’engagement.</w:t>
            </w:r>
          </w:p>
          <w:p w14:paraId="1FCA7011" w14:textId="77777777" w:rsidR="00970DF8" w:rsidRPr="00D02826" w:rsidRDefault="00970DF8" w:rsidP="00E64B3A">
            <w:pPr>
              <w:jc w:val="center"/>
              <w:rPr>
                <w:rFonts w:ascii="Marianne" w:hAnsi="Marianne" w:cs="Calibri"/>
                <w:sz w:val="22"/>
                <w:szCs w:val="22"/>
              </w:rPr>
            </w:pPr>
            <w:r w:rsidRPr="00D02826">
              <w:rPr>
                <w:rFonts w:ascii="Marianne" w:hAnsi="Marianne" w:cs="Calibri"/>
                <w:sz w:val="22"/>
                <w:szCs w:val="22"/>
              </w:rPr>
              <w:t>Fait à Paris, le ……………………………..</w:t>
            </w:r>
          </w:p>
          <w:p w14:paraId="343A0B3A" w14:textId="77777777" w:rsidR="00970DF8" w:rsidRPr="00D02826" w:rsidRDefault="00970DF8" w:rsidP="00E64B3A">
            <w:pPr>
              <w:jc w:val="center"/>
              <w:rPr>
                <w:rFonts w:ascii="Marianne" w:hAnsi="Marianne" w:cs="Calibri"/>
                <w:sz w:val="22"/>
                <w:szCs w:val="22"/>
              </w:rPr>
            </w:pPr>
          </w:p>
          <w:p w14:paraId="31CD7BC0" w14:textId="77777777" w:rsidR="00970DF8" w:rsidRPr="00D02826" w:rsidRDefault="00970DF8" w:rsidP="00E64B3A">
            <w:pPr>
              <w:jc w:val="center"/>
              <w:rPr>
                <w:rFonts w:ascii="Marianne" w:hAnsi="Marianne" w:cs="Calibri"/>
                <w:sz w:val="22"/>
                <w:szCs w:val="22"/>
              </w:rPr>
            </w:pPr>
            <w:r w:rsidRPr="00D02826">
              <w:rPr>
                <w:rFonts w:ascii="Marianne" w:hAnsi="Marianne" w:cs="Calibri"/>
                <w:sz w:val="22"/>
                <w:szCs w:val="22"/>
              </w:rPr>
              <w:t>Le Pouvoir Adjudicateur</w:t>
            </w:r>
          </w:p>
          <w:p w14:paraId="0AA2BED5" w14:textId="77777777" w:rsidR="00970DF8" w:rsidRPr="00D02826" w:rsidRDefault="00970DF8" w:rsidP="008E5F79">
            <w:pPr>
              <w:rPr>
                <w:rFonts w:ascii="Marianne" w:hAnsi="Marianne" w:cs="Calibri"/>
                <w:sz w:val="22"/>
                <w:szCs w:val="22"/>
              </w:rPr>
            </w:pPr>
          </w:p>
          <w:p w14:paraId="207FA42F" w14:textId="77777777" w:rsidR="00970DF8" w:rsidRPr="00D02826" w:rsidRDefault="00970DF8" w:rsidP="008E5F79">
            <w:pPr>
              <w:rPr>
                <w:rFonts w:ascii="Marianne" w:hAnsi="Marianne" w:cs="Calibri"/>
                <w:sz w:val="22"/>
                <w:szCs w:val="22"/>
              </w:rPr>
            </w:pPr>
          </w:p>
          <w:p w14:paraId="5BCA5865" w14:textId="77777777" w:rsidR="00970DF8" w:rsidRPr="00D02826" w:rsidRDefault="00970DF8" w:rsidP="008E5F79">
            <w:pPr>
              <w:rPr>
                <w:rFonts w:ascii="Marianne" w:hAnsi="Marianne" w:cs="Calibri"/>
                <w:sz w:val="22"/>
                <w:szCs w:val="22"/>
              </w:rPr>
            </w:pPr>
          </w:p>
          <w:p w14:paraId="7CADF2CE" w14:textId="77777777" w:rsidR="00970DF8" w:rsidRPr="00D02826" w:rsidRDefault="00970DF8" w:rsidP="008E5F79">
            <w:pPr>
              <w:rPr>
                <w:rFonts w:ascii="Marianne" w:hAnsi="Marianne" w:cs="Calibri"/>
                <w:sz w:val="22"/>
                <w:szCs w:val="22"/>
              </w:rPr>
            </w:pPr>
          </w:p>
          <w:p w14:paraId="3848BA0E" w14:textId="77777777" w:rsidR="00970DF8" w:rsidRPr="00D02826" w:rsidRDefault="00970DF8" w:rsidP="008E5F79">
            <w:pPr>
              <w:rPr>
                <w:rFonts w:ascii="Marianne" w:hAnsi="Marianne" w:cs="Calibri"/>
                <w:sz w:val="22"/>
                <w:szCs w:val="22"/>
              </w:rPr>
            </w:pPr>
          </w:p>
          <w:p w14:paraId="5916703E" w14:textId="77777777" w:rsidR="00970DF8" w:rsidRPr="00D02826" w:rsidRDefault="00970DF8" w:rsidP="008E5F79">
            <w:pPr>
              <w:rPr>
                <w:rFonts w:ascii="Marianne" w:hAnsi="Marianne" w:cs="Calibri"/>
                <w:sz w:val="22"/>
                <w:szCs w:val="22"/>
              </w:rPr>
            </w:pPr>
          </w:p>
          <w:p w14:paraId="4CDCED77" w14:textId="77777777" w:rsidR="00970DF8" w:rsidRPr="00D02826" w:rsidRDefault="00970DF8" w:rsidP="008E5F79">
            <w:pPr>
              <w:rPr>
                <w:rFonts w:ascii="Marianne" w:hAnsi="Marianne" w:cs="Calibri"/>
                <w:sz w:val="22"/>
                <w:szCs w:val="22"/>
              </w:rPr>
            </w:pPr>
          </w:p>
        </w:tc>
      </w:tr>
      <w:tr w:rsidR="002B0942" w:rsidRPr="00D02826" w14:paraId="6E7DC513" w14:textId="77777777" w:rsidTr="005B0325">
        <w:tc>
          <w:tcPr>
            <w:tcW w:w="10040" w:type="dxa"/>
            <w:tcBorders>
              <w:top w:val="single" w:sz="4" w:space="0" w:color="auto"/>
              <w:left w:val="single" w:sz="4" w:space="0" w:color="auto"/>
              <w:bottom w:val="single" w:sz="4" w:space="0" w:color="auto"/>
              <w:right w:val="single" w:sz="4" w:space="0" w:color="auto"/>
            </w:tcBorders>
          </w:tcPr>
          <w:p w14:paraId="48878444" w14:textId="77777777" w:rsidR="002B0942" w:rsidRPr="00D02826" w:rsidRDefault="002B0942" w:rsidP="008E5F79">
            <w:pPr>
              <w:rPr>
                <w:rFonts w:ascii="Marianne" w:hAnsi="Marianne" w:cs="Calibri"/>
                <w:sz w:val="22"/>
                <w:szCs w:val="22"/>
              </w:rPr>
            </w:pPr>
          </w:p>
          <w:p w14:paraId="0065D2C7" w14:textId="63036621" w:rsidR="008C07A3" w:rsidRPr="008C07A3" w:rsidRDefault="002B0942" w:rsidP="008E5F79">
            <w:pPr>
              <w:rPr>
                <w:rFonts w:ascii="Marianne" w:hAnsi="Marianne" w:cs="Calibri"/>
                <w:sz w:val="22"/>
                <w:szCs w:val="22"/>
              </w:rPr>
            </w:pPr>
            <w:r w:rsidRPr="00D02826">
              <w:rPr>
                <w:rFonts w:ascii="Marianne" w:hAnsi="Marianne" w:cs="Calibri"/>
                <w:sz w:val="22"/>
                <w:szCs w:val="22"/>
              </w:rPr>
              <w:t>Notification dématérialisée du marché</w:t>
            </w:r>
            <w:r w:rsidR="008C07A3">
              <w:rPr>
                <w:rFonts w:ascii="Marianne" w:hAnsi="Marianne" w:cs="Calibri"/>
                <w:sz w:val="22"/>
                <w:szCs w:val="22"/>
              </w:rPr>
              <w:t xml:space="preserve"> : </w:t>
            </w:r>
          </w:p>
          <w:p w14:paraId="11008130" w14:textId="77777777" w:rsidR="002B0942" w:rsidRPr="00D02826" w:rsidRDefault="002B0942" w:rsidP="008E5F79">
            <w:pPr>
              <w:rPr>
                <w:rFonts w:ascii="Marianne" w:hAnsi="Marianne" w:cs="Calibri"/>
                <w:sz w:val="22"/>
                <w:szCs w:val="22"/>
                <w:highlight w:val="yellow"/>
              </w:rPr>
            </w:pPr>
          </w:p>
          <w:p w14:paraId="5B68D159" w14:textId="77777777" w:rsidR="002B0942" w:rsidRPr="00D02826" w:rsidRDefault="002B0942" w:rsidP="008E5F79">
            <w:pPr>
              <w:rPr>
                <w:rFonts w:ascii="Marianne" w:hAnsi="Marianne" w:cs="Calibri"/>
                <w:sz w:val="22"/>
                <w:szCs w:val="22"/>
                <w:highlight w:val="yellow"/>
              </w:rPr>
            </w:pPr>
          </w:p>
          <w:p w14:paraId="5F342509" w14:textId="77777777" w:rsidR="002B0942" w:rsidRPr="00D02826" w:rsidRDefault="002B0942" w:rsidP="008E5F79">
            <w:pPr>
              <w:rPr>
                <w:rFonts w:ascii="Marianne" w:hAnsi="Marianne" w:cs="Calibri"/>
                <w:sz w:val="22"/>
                <w:szCs w:val="22"/>
                <w:highlight w:val="yellow"/>
              </w:rPr>
            </w:pPr>
          </w:p>
        </w:tc>
      </w:tr>
    </w:tbl>
    <w:p w14:paraId="002DA346" w14:textId="5174C4F4" w:rsidR="008B7FF6" w:rsidRPr="00E45FB1" w:rsidRDefault="008B7FF6" w:rsidP="00E45FB1">
      <w:pPr>
        <w:rPr>
          <w:rFonts w:ascii="Marianne" w:hAnsi="Marianne" w:cs="Calibri"/>
          <w:b/>
          <w:sz w:val="22"/>
          <w:szCs w:val="22"/>
          <w:highlight w:val="yellow"/>
        </w:rPr>
      </w:pPr>
    </w:p>
    <w:sectPr w:rsidR="008B7FF6" w:rsidRPr="00E45FB1" w:rsidSect="00095701">
      <w:headerReference w:type="default" r:id="rId25"/>
      <w:footerReference w:type="even" r:id="rId26"/>
      <w:footerReference w:type="default" r:id="rId27"/>
      <w:headerReference w:type="first" r:id="rId28"/>
      <w:footnotePr>
        <w:pos w:val="beneathText"/>
      </w:footnotePr>
      <w:pgSz w:w="11905" w:h="16837"/>
      <w:pgMar w:top="1134" w:right="851" w:bottom="1134" w:left="1134" w:header="720" w:footer="720" w:gutter="0"/>
      <w:pgBorders w:offsetFrom="page">
        <w:top w:val="single" w:sz="4" w:space="24" w:color="17365D"/>
        <w:left w:val="single" w:sz="4" w:space="24" w:color="17365D"/>
        <w:bottom w:val="single" w:sz="4" w:space="24" w:color="17365D"/>
        <w:right w:val="single" w:sz="4" w:space="24" w:color="17365D"/>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4B99B" w14:textId="77777777" w:rsidR="00F17E96" w:rsidRDefault="00F17E96">
      <w:r>
        <w:separator/>
      </w:r>
    </w:p>
  </w:endnote>
  <w:endnote w:type="continuationSeparator" w:id="0">
    <w:p w14:paraId="42DBE962" w14:textId="77777777" w:rsidR="00F17E96" w:rsidRDefault="00F17E96">
      <w:r>
        <w:continuationSeparator/>
      </w:r>
    </w:p>
  </w:endnote>
  <w:endnote w:type="continuationNotice" w:id="1">
    <w:p w14:paraId="39A527EC" w14:textId="77777777" w:rsidR="00F17E96" w:rsidRDefault="00F17E9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tarSymbol">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7457E" w14:textId="77777777" w:rsidR="00F81532" w:rsidRDefault="00F81532" w:rsidP="00482AB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1101D2E9" w14:textId="77777777" w:rsidR="00F81532" w:rsidRDefault="00F81532" w:rsidP="0052388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BAF5" w14:textId="3B381998" w:rsidR="00F81532" w:rsidRPr="000550DD" w:rsidRDefault="00F81532" w:rsidP="002E10E3">
    <w:pPr>
      <w:pBdr>
        <w:top w:val="single" w:sz="4" w:space="2" w:color="000000"/>
      </w:pBdr>
      <w:tabs>
        <w:tab w:val="right" w:pos="9180"/>
      </w:tabs>
      <w:spacing w:line="240" w:lineRule="exact"/>
      <w:ind w:right="360"/>
      <w:jc w:val="both"/>
      <w:rPr>
        <w:rFonts w:ascii="Calibri" w:hAnsi="Calibri" w:cs="Calibri"/>
        <w:sz w:val="18"/>
        <w:szCs w:val="18"/>
      </w:rPr>
    </w:pPr>
    <w:r>
      <w:rPr>
        <w:rFonts w:ascii="Calibri" w:hAnsi="Calibri" w:cs="Calibri"/>
        <w:sz w:val="18"/>
        <w:szCs w:val="18"/>
      </w:rPr>
      <w:t>AE-CCAP - Prestations de Nettoyage des locaux et de la vitrerie</w:t>
    </w:r>
    <w:r w:rsidR="00D53BC8">
      <w:rPr>
        <w:rFonts w:ascii="Calibri" w:hAnsi="Calibri" w:cs="Calibri"/>
        <w:sz w:val="18"/>
        <w:szCs w:val="18"/>
      </w:rPr>
      <w:t xml:space="preserve"> </w:t>
    </w:r>
    <w:r w:rsidR="00F56BF0">
      <w:rPr>
        <w:rFonts w:ascii="Calibri" w:hAnsi="Calibri" w:cs="Calibri"/>
        <w:sz w:val="18"/>
        <w:szCs w:val="18"/>
      </w:rPr>
      <w:t>ARJ</w:t>
    </w:r>
    <w:r w:rsidR="00367770">
      <w:rPr>
        <w:rFonts w:ascii="Calibri" w:hAnsi="Calibri" w:cs="Calibri"/>
        <w:sz w:val="18"/>
        <w:szCs w:val="18"/>
      </w:rPr>
      <w:t xml:space="preserve"> BOBIGNY</w:t>
    </w:r>
    <w:r w:rsidR="002E10E3">
      <w:rPr>
        <w:rFonts w:ascii="Calibri" w:hAnsi="Calibri" w:cs="Calibri"/>
        <w:sz w:val="18"/>
        <w:szCs w:val="18"/>
      </w:rPr>
      <w:tab/>
    </w:r>
    <w:r>
      <w:rPr>
        <w:rFonts w:ascii="Calibri" w:hAnsi="Calibri" w:cs="Calibri"/>
        <w:sz w:val="18"/>
        <w:szCs w:val="18"/>
      </w:rPr>
      <w:t xml:space="preserve">Page </w:t>
    </w:r>
    <w:r w:rsidRPr="00464115">
      <w:rPr>
        <w:rFonts w:ascii="Calibri" w:hAnsi="Calibri" w:cs="Calibri"/>
        <w:sz w:val="18"/>
        <w:szCs w:val="18"/>
      </w:rPr>
      <w:fldChar w:fldCharType="begin"/>
    </w:r>
    <w:r w:rsidRPr="00464115">
      <w:rPr>
        <w:rFonts w:ascii="Calibri" w:hAnsi="Calibri" w:cs="Calibri"/>
        <w:sz w:val="18"/>
        <w:szCs w:val="18"/>
      </w:rPr>
      <w:instrText>PAGE   \* MERGEFORMAT</w:instrText>
    </w:r>
    <w:r w:rsidRPr="00464115">
      <w:rPr>
        <w:rFonts w:ascii="Calibri" w:hAnsi="Calibri" w:cs="Calibri"/>
        <w:sz w:val="18"/>
        <w:szCs w:val="18"/>
      </w:rPr>
      <w:fldChar w:fldCharType="separate"/>
    </w:r>
    <w:r w:rsidR="00F45D39">
      <w:rPr>
        <w:rFonts w:ascii="Calibri" w:hAnsi="Calibri" w:cs="Calibri"/>
        <w:noProof/>
        <w:sz w:val="18"/>
        <w:szCs w:val="18"/>
      </w:rPr>
      <w:t>2</w:t>
    </w:r>
    <w:r w:rsidRPr="00464115">
      <w:rPr>
        <w:rFonts w:ascii="Calibri" w:hAnsi="Calibri" w:cs="Calibri"/>
        <w:sz w:val="18"/>
        <w:szCs w:val="18"/>
      </w:rPr>
      <w:fldChar w:fldCharType="end"/>
    </w:r>
    <w:r w:rsidR="002D53F5">
      <w:rPr>
        <w:rFonts w:ascii="Calibri" w:hAnsi="Calibri" w:cs="Calibri"/>
        <w:sz w:val="18"/>
        <w:szCs w:val="18"/>
      </w:rPr>
      <w:t>/</w:t>
    </w:r>
    <w:r w:rsidR="00985E41">
      <w:rPr>
        <w:rFonts w:ascii="Calibri" w:hAnsi="Calibri" w:cs="Calibri"/>
        <w:sz w:val="18"/>
        <w:szCs w:val="18"/>
      </w:rPr>
      <w:t>3</w:t>
    </w:r>
    <w:r w:rsidR="005B6F46">
      <w:rPr>
        <w:rFonts w:ascii="Calibri" w:hAnsi="Calibri" w:cs="Calibri"/>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F5138" w14:textId="77777777" w:rsidR="00F17E96" w:rsidRDefault="00F17E96">
      <w:r>
        <w:separator/>
      </w:r>
    </w:p>
  </w:footnote>
  <w:footnote w:type="continuationSeparator" w:id="0">
    <w:p w14:paraId="1D989622" w14:textId="77777777" w:rsidR="00F17E96" w:rsidRDefault="00F17E96">
      <w:r>
        <w:continuationSeparator/>
      </w:r>
    </w:p>
  </w:footnote>
  <w:footnote w:type="continuationNotice" w:id="1">
    <w:p w14:paraId="61C16227" w14:textId="77777777" w:rsidR="00F17E96" w:rsidRDefault="00F17E9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C88C1" w14:textId="5BF66704" w:rsidR="00F81532" w:rsidRDefault="00DF04B4" w:rsidP="00DA477A">
    <w:pPr>
      <w:tabs>
        <w:tab w:val="center" w:pos="4550"/>
        <w:tab w:val="left" w:pos="5818"/>
      </w:tabs>
    </w:pPr>
    <w:r>
      <w:rPr>
        <w:sz w:val="18"/>
        <w:szCs w:val="18"/>
      </w:rPr>
      <w:t xml:space="preserve"> AJ </w:t>
    </w:r>
    <w:r w:rsidR="00A71E93">
      <w:rPr>
        <w:sz w:val="18"/>
        <w:szCs w:val="18"/>
      </w:rPr>
      <w:t xml:space="preserve">de </w:t>
    </w:r>
    <w:r w:rsidR="00AA3508">
      <w:rPr>
        <w:sz w:val="18"/>
        <w:szCs w:val="18"/>
      </w:rPr>
      <w:t>Bobigny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59BC" w14:textId="62C24B93" w:rsidR="00F81532" w:rsidRPr="00182B2A" w:rsidRDefault="00F81532" w:rsidP="00182B2A">
    <w:pPr>
      <w:tabs>
        <w:tab w:val="right" w:pos="9072"/>
      </w:tabs>
      <w:suppressAutoHyphens w:val="0"/>
      <w:jc w:val="right"/>
      <w:rPr>
        <w:rFonts w:ascii="Times New Roman" w:hAnsi="Times New Roman" w:cs="Times New Roman"/>
        <w:b/>
        <w:bCs/>
        <w:sz w:val="18"/>
        <w:szCs w:val="24"/>
        <w:lang w:eastAsia="fr-FR"/>
      </w:rPr>
    </w:pPr>
    <w:r>
      <w:rPr>
        <w:noProof/>
        <w:lang w:eastAsia="fr-FR"/>
      </w:rPr>
      <w:drawing>
        <wp:anchor distT="0" distB="0" distL="114300" distR="114300" simplePos="0" relativeHeight="251658240" behindDoc="0" locked="0" layoutInCell="1" allowOverlap="1" wp14:anchorId="025B72A4" wp14:editId="5E2EED74">
          <wp:simplePos x="0" y="0"/>
          <wp:positionH relativeFrom="column">
            <wp:posOffset>-153035</wp:posOffset>
          </wp:positionH>
          <wp:positionV relativeFrom="paragraph">
            <wp:posOffset>-261620</wp:posOffset>
          </wp:positionV>
          <wp:extent cx="1769110" cy="14351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110" cy="1435100"/>
                  </a:xfrm>
                  <a:prstGeom prst="rect">
                    <a:avLst/>
                  </a:prstGeom>
                  <a:noFill/>
                </pic:spPr>
              </pic:pic>
            </a:graphicData>
          </a:graphic>
          <wp14:sizeRelH relativeFrom="page">
            <wp14:pctWidth>0</wp14:pctWidth>
          </wp14:sizeRelH>
          <wp14:sizeRelV relativeFrom="page">
            <wp14:pctHeight>0</wp14:pctHeight>
          </wp14:sizeRelV>
        </wp:anchor>
      </w:drawing>
    </w:r>
    <w:r w:rsidRPr="00182B2A">
      <w:rPr>
        <w:rFonts w:ascii="Times New Roman" w:hAnsi="Times New Roman" w:cs="Times New Roman"/>
        <w:sz w:val="18"/>
        <w:szCs w:val="24"/>
        <w:lang w:eastAsia="fr-FR"/>
      </w:rPr>
      <w:tab/>
    </w:r>
  </w:p>
  <w:p w14:paraId="4E4C4D59" w14:textId="77777777" w:rsidR="00F81532" w:rsidRPr="00182B2A" w:rsidRDefault="00F81532" w:rsidP="00182B2A">
    <w:pPr>
      <w:tabs>
        <w:tab w:val="right" w:pos="9072"/>
      </w:tabs>
      <w:suppressAutoHyphens w:val="0"/>
      <w:jc w:val="right"/>
      <w:rPr>
        <w:rFonts w:ascii="Times New Roman" w:hAnsi="Times New Roman" w:cs="Times New Roman"/>
        <w:b/>
        <w:bCs/>
        <w:sz w:val="16"/>
        <w:szCs w:val="24"/>
        <w:lang w:eastAsia="fr-FR"/>
      </w:rPr>
    </w:pPr>
  </w:p>
  <w:p w14:paraId="6040372E" w14:textId="77777777" w:rsidR="00F81532" w:rsidRPr="00BA30AB" w:rsidRDefault="00F81532" w:rsidP="00182B2A">
    <w:pPr>
      <w:widowControl w:val="0"/>
      <w:tabs>
        <w:tab w:val="right" w:pos="9026"/>
      </w:tabs>
      <w:suppressAutoHyphens w:val="0"/>
      <w:autoSpaceDE w:val="0"/>
      <w:autoSpaceDN w:val="0"/>
      <w:jc w:val="right"/>
      <w:rPr>
        <w:rFonts w:ascii="Marianne" w:eastAsia="Calibri" w:hAnsi="Marianne" w:cs="Arial"/>
        <w:b/>
        <w:bCs/>
        <w:szCs w:val="24"/>
        <w:lang w:eastAsia="en-US"/>
      </w:rPr>
    </w:pPr>
    <w:r w:rsidRPr="00BA30AB">
      <w:rPr>
        <w:rFonts w:ascii="Marianne" w:eastAsia="Calibri" w:hAnsi="Marianne" w:cs="Arial"/>
        <w:b/>
        <w:bCs/>
        <w:szCs w:val="24"/>
        <w:lang w:eastAsia="en-US"/>
      </w:rPr>
      <w:t>Cour d’appel de Paris</w:t>
    </w:r>
  </w:p>
  <w:p w14:paraId="1A91D67A" w14:textId="77777777" w:rsidR="00F81532" w:rsidRPr="00BA30AB" w:rsidRDefault="00F81532" w:rsidP="00182B2A">
    <w:pPr>
      <w:widowControl w:val="0"/>
      <w:tabs>
        <w:tab w:val="right" w:pos="9026"/>
      </w:tabs>
      <w:suppressAutoHyphens w:val="0"/>
      <w:autoSpaceDE w:val="0"/>
      <w:autoSpaceDN w:val="0"/>
      <w:jc w:val="right"/>
      <w:rPr>
        <w:rFonts w:ascii="Marianne" w:eastAsia="Calibri" w:hAnsi="Marianne" w:cs="Arial"/>
        <w:b/>
        <w:bCs/>
        <w:szCs w:val="24"/>
        <w:lang w:eastAsia="en-US"/>
      </w:rPr>
    </w:pPr>
    <w:r w:rsidRPr="00BA30AB">
      <w:rPr>
        <w:rFonts w:ascii="Marianne" w:eastAsia="Calibri" w:hAnsi="Marianne" w:cs="Arial"/>
        <w:b/>
        <w:bCs/>
        <w:szCs w:val="24"/>
        <w:lang w:eastAsia="en-US"/>
      </w:rPr>
      <w:t>Service administratif régional</w:t>
    </w:r>
  </w:p>
  <w:p w14:paraId="67DDB5F9" w14:textId="185354C9" w:rsidR="00F81532" w:rsidRPr="00BA30AB" w:rsidRDefault="00F81532" w:rsidP="00182B2A">
    <w:pPr>
      <w:widowControl w:val="0"/>
      <w:tabs>
        <w:tab w:val="right" w:pos="9026"/>
      </w:tabs>
      <w:suppressAutoHyphens w:val="0"/>
      <w:autoSpaceDE w:val="0"/>
      <w:autoSpaceDN w:val="0"/>
      <w:jc w:val="right"/>
      <w:rPr>
        <w:rFonts w:ascii="Marianne" w:eastAsia="Calibri" w:hAnsi="Marianne" w:cs="Arial"/>
        <w:b/>
        <w:bCs/>
        <w:sz w:val="28"/>
        <w:szCs w:val="24"/>
        <w:lang w:val="en-US" w:eastAsia="en-US"/>
      </w:rPr>
    </w:pPr>
    <w:r w:rsidRPr="00BA30AB">
      <w:rPr>
        <w:rFonts w:ascii="Marianne" w:eastAsia="Calibri" w:hAnsi="Marianne" w:cs="Arial"/>
        <w:b/>
        <w:bCs/>
        <w:szCs w:val="24"/>
        <w:lang w:eastAsia="en-US"/>
      </w:rPr>
      <w:t xml:space="preserve">Bureau </w:t>
    </w:r>
    <w:r w:rsidR="00DC5913">
      <w:rPr>
        <w:rFonts w:ascii="Marianne" w:eastAsia="Calibri" w:hAnsi="Marianne" w:cs="Arial"/>
        <w:b/>
        <w:bCs/>
        <w:szCs w:val="24"/>
        <w:lang w:eastAsia="en-US"/>
      </w:rPr>
      <w:t>de la Commande Publique</w:t>
    </w:r>
  </w:p>
  <w:p w14:paraId="3F9AFF61" w14:textId="77777777" w:rsidR="00F81532" w:rsidRPr="00182B2A" w:rsidRDefault="00F81532" w:rsidP="00182B2A">
    <w:pPr>
      <w:tabs>
        <w:tab w:val="center" w:pos="4536"/>
        <w:tab w:val="right" w:pos="9072"/>
      </w:tabs>
      <w:suppressAutoHyphens w:val="0"/>
      <w:rPr>
        <w:rFonts w:ascii="Times New Roman" w:hAnsi="Times New Roman" w:cs="Times New Roman"/>
        <w:sz w:val="24"/>
        <w:szCs w:val="24"/>
        <w:lang w:eastAsia="fr-FR"/>
      </w:rPr>
    </w:pPr>
  </w:p>
  <w:p w14:paraId="3843F19F" w14:textId="77777777" w:rsidR="00F81532" w:rsidRDefault="00F815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EBC80C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2"/>
    <w:multiLevelType w:val="singleLevel"/>
    <w:tmpl w:val="00000002"/>
    <w:name w:val="WW8Num2"/>
    <w:lvl w:ilvl="0">
      <w:start w:val="1"/>
      <w:numFmt w:val="bullet"/>
      <w:lvlText w:val=""/>
      <w:lvlJc w:val="left"/>
      <w:pPr>
        <w:tabs>
          <w:tab w:val="num" w:pos="340"/>
        </w:tabs>
        <w:ind w:left="340" w:hanging="340"/>
      </w:pPr>
      <w:rPr>
        <w:rFonts w:ascii="Wingdings" w:hAnsi="Wingdings"/>
      </w:rPr>
    </w:lvl>
  </w:abstractNum>
  <w:abstractNum w:abstractNumId="3" w15:restartNumberingAfterBreak="0">
    <w:nsid w:val="00000003"/>
    <w:multiLevelType w:val="singleLevel"/>
    <w:tmpl w:val="00000003"/>
    <w:name w:val="WW8Num3"/>
    <w:lvl w:ilvl="0">
      <w:start w:val="1"/>
      <w:numFmt w:val="bullet"/>
      <w:pStyle w:val="Index1"/>
      <w:lvlText w:val=""/>
      <w:lvlJc w:val="left"/>
      <w:pPr>
        <w:tabs>
          <w:tab w:val="num" w:pos="360"/>
        </w:tabs>
        <w:ind w:left="360" w:hanging="360"/>
      </w:pPr>
      <w:rPr>
        <w:rFonts w:ascii="Wingdings" w:hAnsi="Wingdings"/>
      </w:rPr>
    </w:lvl>
  </w:abstractNum>
  <w:abstractNum w:abstractNumId="4" w15:restartNumberingAfterBreak="0">
    <w:nsid w:val="00000004"/>
    <w:multiLevelType w:val="singleLevel"/>
    <w:tmpl w:val="00000004"/>
    <w:name w:val="WW8Num4"/>
    <w:lvl w:ilvl="0">
      <w:numFmt w:val="bullet"/>
      <w:lvlText w:val=""/>
      <w:lvlJc w:val="left"/>
      <w:pPr>
        <w:tabs>
          <w:tab w:val="num" w:pos="340"/>
        </w:tabs>
        <w:ind w:left="340" w:hanging="340"/>
      </w:pPr>
      <w:rPr>
        <w:rFonts w:ascii="Wingdings" w:hAnsi="Wingdings"/>
      </w:rPr>
    </w:lvl>
  </w:abstractNum>
  <w:abstractNum w:abstractNumId="5"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Wingdings" w:hAnsi="Wingdings"/>
      </w:rPr>
    </w:lvl>
  </w:abstractNum>
  <w:abstractNum w:abstractNumId="9" w15:restartNumberingAfterBreak="0">
    <w:nsid w:val="00000009"/>
    <w:multiLevelType w:val="singleLevel"/>
    <w:tmpl w:val="8DA6B984"/>
    <w:name w:val="WW8Num9"/>
    <w:lvl w:ilvl="0">
      <w:start w:val="1"/>
      <w:numFmt w:val="decimal"/>
      <w:lvlText w:val="%1)"/>
      <w:lvlJc w:val="left"/>
      <w:pPr>
        <w:tabs>
          <w:tab w:val="num" w:pos="720"/>
        </w:tabs>
        <w:ind w:left="720" w:hanging="360"/>
      </w:pPr>
      <w:rPr>
        <w:rFonts w:ascii="Tahoma" w:eastAsia="Times New Roman" w:hAnsi="Tahoma" w:cs="Tahoma"/>
      </w:rPr>
    </w:lvl>
  </w:abstractNum>
  <w:abstractNum w:abstractNumId="10"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086"/>
        </w:tabs>
        <w:ind w:left="1086" w:hanging="360"/>
      </w:pPr>
      <w:rPr>
        <w:rFonts w:ascii="Symbol" w:hAnsi="Symbol"/>
      </w:rPr>
    </w:lvl>
    <w:lvl w:ilvl="2">
      <w:start w:val="1"/>
      <w:numFmt w:val="bullet"/>
      <w:lvlText w:val=""/>
      <w:lvlJc w:val="left"/>
      <w:pPr>
        <w:tabs>
          <w:tab w:val="num" w:pos="1812"/>
        </w:tabs>
        <w:ind w:left="1812" w:hanging="360"/>
      </w:pPr>
      <w:rPr>
        <w:rFonts w:ascii="Symbol" w:hAnsi="Symbol"/>
      </w:rPr>
    </w:lvl>
    <w:lvl w:ilvl="3">
      <w:start w:val="1"/>
      <w:numFmt w:val="bullet"/>
      <w:lvlText w:val=""/>
      <w:lvlJc w:val="left"/>
      <w:pPr>
        <w:tabs>
          <w:tab w:val="num" w:pos="2538"/>
        </w:tabs>
        <w:ind w:left="2538" w:hanging="360"/>
      </w:pPr>
      <w:rPr>
        <w:rFonts w:ascii="Symbol" w:hAnsi="Symbol"/>
      </w:rPr>
    </w:lvl>
    <w:lvl w:ilvl="4">
      <w:start w:val="1"/>
      <w:numFmt w:val="bullet"/>
      <w:lvlText w:val=""/>
      <w:lvlJc w:val="left"/>
      <w:pPr>
        <w:tabs>
          <w:tab w:val="num" w:pos="3264"/>
        </w:tabs>
        <w:ind w:left="3264" w:hanging="360"/>
      </w:pPr>
      <w:rPr>
        <w:rFonts w:ascii="Symbol" w:hAnsi="Symbol"/>
      </w:rPr>
    </w:lvl>
    <w:lvl w:ilvl="5">
      <w:start w:val="1"/>
      <w:numFmt w:val="bullet"/>
      <w:lvlText w:val=""/>
      <w:lvlJc w:val="left"/>
      <w:pPr>
        <w:tabs>
          <w:tab w:val="num" w:pos="3990"/>
        </w:tabs>
        <w:ind w:left="3990" w:hanging="360"/>
      </w:pPr>
      <w:rPr>
        <w:rFonts w:ascii="Symbol" w:hAnsi="Symbol"/>
      </w:rPr>
    </w:lvl>
    <w:lvl w:ilvl="6">
      <w:start w:val="1"/>
      <w:numFmt w:val="bullet"/>
      <w:lvlText w:val=""/>
      <w:lvlJc w:val="left"/>
      <w:pPr>
        <w:tabs>
          <w:tab w:val="num" w:pos="4716"/>
        </w:tabs>
        <w:ind w:left="4716" w:hanging="360"/>
      </w:pPr>
      <w:rPr>
        <w:rFonts w:ascii="Symbol" w:hAnsi="Symbol"/>
      </w:rPr>
    </w:lvl>
    <w:lvl w:ilvl="7">
      <w:start w:val="1"/>
      <w:numFmt w:val="bullet"/>
      <w:lvlText w:val=""/>
      <w:lvlJc w:val="left"/>
      <w:pPr>
        <w:tabs>
          <w:tab w:val="num" w:pos="5442"/>
        </w:tabs>
        <w:ind w:left="5442" w:hanging="360"/>
      </w:pPr>
      <w:rPr>
        <w:rFonts w:ascii="Symbol" w:hAnsi="Symbol"/>
      </w:rPr>
    </w:lvl>
    <w:lvl w:ilvl="8">
      <w:start w:val="1"/>
      <w:numFmt w:val="bullet"/>
      <w:lvlText w:val=""/>
      <w:lvlJc w:val="left"/>
      <w:pPr>
        <w:tabs>
          <w:tab w:val="num" w:pos="6168"/>
        </w:tabs>
        <w:ind w:left="6168" w:hanging="360"/>
      </w:pPr>
      <w:rPr>
        <w:rFonts w:ascii="Symbol" w:hAnsi="Symbol"/>
      </w:rPr>
    </w:lvl>
  </w:abstractNum>
  <w:abstractNum w:abstractNumId="12" w15:restartNumberingAfterBreak="0">
    <w:nsid w:val="0000000C"/>
    <w:multiLevelType w:val="multilevel"/>
    <w:tmpl w:val="0000000C"/>
    <w:name w:val="WW8Num12"/>
    <w:lvl w:ilvl="0">
      <w:start w:val="7"/>
      <w:numFmt w:val="decimal"/>
      <w:lvlText w:val="%1"/>
      <w:lvlJc w:val="left"/>
      <w:pPr>
        <w:tabs>
          <w:tab w:val="num" w:pos="705"/>
        </w:tabs>
        <w:ind w:left="705" w:hanging="705"/>
      </w:pPr>
      <w:rPr>
        <w:rFonts w:cs="Times New Roman"/>
      </w:rPr>
    </w:lvl>
    <w:lvl w:ilvl="1">
      <w:start w:val="1"/>
      <w:numFmt w:val="decimal"/>
      <w:lvlText w:val="%1.%2"/>
      <w:lvlJc w:val="left"/>
      <w:pPr>
        <w:tabs>
          <w:tab w:val="num" w:pos="2130"/>
        </w:tabs>
        <w:ind w:left="2130" w:hanging="705"/>
      </w:pPr>
      <w:rPr>
        <w:rFonts w:cs="Times New Roman"/>
      </w:rPr>
    </w:lvl>
    <w:lvl w:ilvl="2">
      <w:start w:val="1"/>
      <w:numFmt w:val="decimal"/>
      <w:lvlText w:val="%1.%2.%3"/>
      <w:lvlJc w:val="left"/>
      <w:pPr>
        <w:tabs>
          <w:tab w:val="num" w:pos="3570"/>
        </w:tabs>
        <w:ind w:left="3570" w:hanging="720"/>
      </w:pPr>
      <w:rPr>
        <w:rFonts w:cs="Times New Roman"/>
      </w:rPr>
    </w:lvl>
    <w:lvl w:ilvl="3">
      <w:start w:val="1"/>
      <w:numFmt w:val="decimal"/>
      <w:lvlText w:val="%1.%2.%3.%4"/>
      <w:lvlJc w:val="left"/>
      <w:pPr>
        <w:tabs>
          <w:tab w:val="num" w:pos="5355"/>
        </w:tabs>
        <w:ind w:left="5355" w:hanging="1080"/>
      </w:pPr>
      <w:rPr>
        <w:rFonts w:cs="Times New Roman"/>
      </w:rPr>
    </w:lvl>
    <w:lvl w:ilvl="4">
      <w:start w:val="1"/>
      <w:numFmt w:val="decimal"/>
      <w:lvlText w:val="%1.%2.%3.%4.%5"/>
      <w:lvlJc w:val="left"/>
      <w:pPr>
        <w:tabs>
          <w:tab w:val="num" w:pos="6780"/>
        </w:tabs>
        <w:ind w:left="6780" w:hanging="1080"/>
      </w:pPr>
      <w:rPr>
        <w:rFonts w:cs="Times New Roman"/>
      </w:rPr>
    </w:lvl>
    <w:lvl w:ilvl="5">
      <w:start w:val="1"/>
      <w:numFmt w:val="decimal"/>
      <w:lvlText w:val="%1.%2.%3.%4.%5.%6"/>
      <w:lvlJc w:val="left"/>
      <w:pPr>
        <w:tabs>
          <w:tab w:val="num" w:pos="8565"/>
        </w:tabs>
        <w:ind w:left="8565" w:hanging="1440"/>
      </w:pPr>
      <w:rPr>
        <w:rFonts w:cs="Times New Roman"/>
      </w:rPr>
    </w:lvl>
    <w:lvl w:ilvl="6">
      <w:start w:val="1"/>
      <w:numFmt w:val="decimal"/>
      <w:lvlText w:val="%1.%2.%3.%4.%5.%6.%7"/>
      <w:lvlJc w:val="left"/>
      <w:pPr>
        <w:tabs>
          <w:tab w:val="num" w:pos="9990"/>
        </w:tabs>
        <w:ind w:left="9990" w:hanging="1440"/>
      </w:pPr>
      <w:rPr>
        <w:rFonts w:cs="Times New Roman"/>
      </w:rPr>
    </w:lvl>
    <w:lvl w:ilvl="7">
      <w:start w:val="1"/>
      <w:numFmt w:val="decimal"/>
      <w:lvlText w:val="%1.%2.%3.%4.%5.%6.%7.%8"/>
      <w:lvlJc w:val="left"/>
      <w:pPr>
        <w:tabs>
          <w:tab w:val="num" w:pos="11775"/>
        </w:tabs>
        <w:ind w:left="11775" w:hanging="1800"/>
      </w:pPr>
      <w:rPr>
        <w:rFonts w:cs="Times New Roman"/>
      </w:rPr>
    </w:lvl>
    <w:lvl w:ilvl="8">
      <w:start w:val="1"/>
      <w:numFmt w:val="decimal"/>
      <w:lvlText w:val="%1.%2.%3.%4.%5.%6.%7.%8.%9"/>
      <w:lvlJc w:val="left"/>
      <w:pPr>
        <w:tabs>
          <w:tab w:val="num" w:pos="13200"/>
        </w:tabs>
        <w:ind w:left="13200" w:hanging="1800"/>
      </w:pPr>
      <w:rPr>
        <w:rFonts w:cs="Times New Roman"/>
      </w:rPr>
    </w:lvl>
  </w:abstractNum>
  <w:abstractNum w:abstractNumId="13"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4" w15:restartNumberingAfterBreak="0">
    <w:nsid w:val="0000000E"/>
    <w:multiLevelType w:val="singleLevel"/>
    <w:tmpl w:val="0000000E"/>
    <w:name w:val="WW8Num14"/>
    <w:lvl w:ilvl="0">
      <w:start w:val="2"/>
      <w:numFmt w:val="bullet"/>
      <w:lvlText w:val="-"/>
      <w:lvlJc w:val="left"/>
      <w:pPr>
        <w:tabs>
          <w:tab w:val="num" w:pos="420"/>
        </w:tabs>
        <w:ind w:left="420" w:hanging="420"/>
      </w:pPr>
      <w:rPr>
        <w:rFonts w:ascii="Times New Roman" w:hAnsi="Times New Roman"/>
      </w:rPr>
    </w:lvl>
  </w:abstractNum>
  <w:abstractNum w:abstractNumId="15"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6" w15:restartNumberingAfterBreak="0">
    <w:nsid w:val="00000010"/>
    <w:multiLevelType w:val="multilevel"/>
    <w:tmpl w:val="00000010"/>
    <w:name w:val="WW8Num1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7"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12"/>
    <w:multiLevelType w:val="singleLevel"/>
    <w:tmpl w:val="00000012"/>
    <w:name w:val="WW8Num18"/>
    <w:lvl w:ilvl="0">
      <w:start w:val="2021"/>
      <w:numFmt w:val="bullet"/>
      <w:pStyle w:val="retraittiret"/>
      <w:lvlText w:val="-"/>
      <w:lvlJc w:val="left"/>
      <w:pPr>
        <w:tabs>
          <w:tab w:val="num" w:pos="1211"/>
        </w:tabs>
        <w:ind w:left="1211" w:hanging="360"/>
      </w:pPr>
      <w:rPr>
        <w:rFonts w:ascii="Times New Roman" w:hAnsi="Times New Roman"/>
      </w:rPr>
    </w:lvl>
  </w:abstractNum>
  <w:abstractNum w:abstractNumId="19" w15:restartNumberingAfterBreak="0">
    <w:nsid w:val="00000013"/>
    <w:multiLevelType w:val="singleLevel"/>
    <w:tmpl w:val="00000013"/>
    <w:name w:val="WW8Num19"/>
    <w:lvl w:ilvl="0">
      <w:start w:val="1"/>
      <w:numFmt w:val="bullet"/>
      <w:lvlText w:val=""/>
      <w:lvlJc w:val="left"/>
      <w:pPr>
        <w:tabs>
          <w:tab w:val="num" w:pos="862"/>
        </w:tabs>
        <w:ind w:left="862" w:hanging="360"/>
      </w:pPr>
      <w:rPr>
        <w:rFonts w:ascii="Wingdings" w:hAnsi="Wingdings"/>
      </w:rPr>
    </w:lvl>
  </w:abstractNum>
  <w:abstractNum w:abstractNumId="20" w15:restartNumberingAfterBreak="0">
    <w:nsid w:val="00000014"/>
    <w:multiLevelType w:val="multilevel"/>
    <w:tmpl w:val="00000014"/>
    <w:name w:val="WW8Num20"/>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1" w15:restartNumberingAfterBreak="0">
    <w:nsid w:val="00000015"/>
    <w:multiLevelType w:val="multilevel"/>
    <w:tmpl w:val="00000015"/>
    <w:name w:val="WW8Num21"/>
    <w:lvl w:ilvl="0">
      <w:start w:val="11"/>
      <w:numFmt w:val="decimal"/>
      <w:lvlText w:val="%1."/>
      <w:lvlJc w:val="left"/>
      <w:pPr>
        <w:tabs>
          <w:tab w:val="num" w:pos="360"/>
        </w:tabs>
        <w:ind w:left="360" w:hanging="360"/>
      </w:pPr>
      <w:rPr>
        <w:rFonts w:ascii="Symbol" w:hAnsi="Symbol" w:cs="Wingdings"/>
        <w:sz w:val="18"/>
        <w:szCs w:val="18"/>
      </w:rPr>
    </w:lvl>
    <w:lvl w:ilvl="1">
      <w:start w:val="3"/>
      <w:numFmt w:val="decimal"/>
      <w:lvlText w:val="%1.%2"/>
      <w:lvlJc w:val="left"/>
      <w:pPr>
        <w:tabs>
          <w:tab w:val="num" w:pos="662"/>
        </w:tabs>
        <w:ind w:left="662" w:hanging="360"/>
      </w:pPr>
      <w:rPr>
        <w:rFonts w:ascii="Symbol" w:hAnsi="Symbol" w:cs="Wingdings"/>
        <w:sz w:val="18"/>
        <w:szCs w:val="18"/>
      </w:rPr>
    </w:lvl>
    <w:lvl w:ilvl="2">
      <w:start w:val="1"/>
      <w:numFmt w:val="decimal"/>
      <w:lvlText w:val="%1.%2.%3."/>
      <w:lvlJc w:val="left"/>
      <w:pPr>
        <w:tabs>
          <w:tab w:val="num" w:pos="964"/>
        </w:tabs>
        <w:ind w:left="964" w:hanging="360"/>
      </w:pPr>
      <w:rPr>
        <w:rFonts w:cs="Times New Roman"/>
      </w:rPr>
    </w:lvl>
    <w:lvl w:ilvl="3">
      <w:start w:val="1"/>
      <w:numFmt w:val="decimal"/>
      <w:lvlText w:val="%1.%2.%3.%4."/>
      <w:lvlJc w:val="left"/>
      <w:pPr>
        <w:tabs>
          <w:tab w:val="num" w:pos="1266"/>
        </w:tabs>
        <w:ind w:left="1266" w:hanging="360"/>
      </w:pPr>
      <w:rPr>
        <w:rFonts w:cs="Times New Roman"/>
      </w:rPr>
    </w:lvl>
    <w:lvl w:ilvl="4">
      <w:start w:val="1"/>
      <w:numFmt w:val="decimal"/>
      <w:lvlText w:val="%1.%2.%3.%4.%5."/>
      <w:lvlJc w:val="left"/>
      <w:pPr>
        <w:tabs>
          <w:tab w:val="num" w:pos="1568"/>
        </w:tabs>
        <w:ind w:left="1568" w:hanging="360"/>
      </w:pPr>
      <w:rPr>
        <w:rFonts w:cs="Times New Roman"/>
      </w:rPr>
    </w:lvl>
    <w:lvl w:ilvl="5">
      <w:start w:val="1"/>
      <w:numFmt w:val="decimal"/>
      <w:lvlText w:val="%1.%2.%3.%4.%5.%6."/>
      <w:lvlJc w:val="left"/>
      <w:pPr>
        <w:tabs>
          <w:tab w:val="num" w:pos="1870"/>
        </w:tabs>
        <w:ind w:left="1870" w:hanging="360"/>
      </w:pPr>
      <w:rPr>
        <w:rFonts w:cs="Times New Roman"/>
      </w:rPr>
    </w:lvl>
    <w:lvl w:ilvl="6">
      <w:start w:val="1"/>
      <w:numFmt w:val="decimal"/>
      <w:lvlText w:val="%1.%2.%3.%4.%5.%6.%7."/>
      <w:lvlJc w:val="left"/>
      <w:pPr>
        <w:tabs>
          <w:tab w:val="num" w:pos="2172"/>
        </w:tabs>
        <w:ind w:left="2172" w:hanging="360"/>
      </w:pPr>
      <w:rPr>
        <w:rFonts w:cs="Times New Roman"/>
      </w:rPr>
    </w:lvl>
    <w:lvl w:ilvl="7">
      <w:start w:val="1"/>
      <w:numFmt w:val="decimal"/>
      <w:lvlText w:val="%1.%2.%3.%4.%5.%6.%7.%8."/>
      <w:lvlJc w:val="left"/>
      <w:pPr>
        <w:tabs>
          <w:tab w:val="num" w:pos="2474"/>
        </w:tabs>
        <w:ind w:left="2474" w:hanging="360"/>
      </w:pPr>
      <w:rPr>
        <w:rFonts w:cs="Times New Roman"/>
      </w:rPr>
    </w:lvl>
    <w:lvl w:ilvl="8">
      <w:start w:val="1"/>
      <w:numFmt w:val="decimal"/>
      <w:lvlText w:val="%1.%2.%3.%4.%5.%6.%7.%8.%9."/>
      <w:lvlJc w:val="left"/>
      <w:pPr>
        <w:tabs>
          <w:tab w:val="num" w:pos="2776"/>
        </w:tabs>
        <w:ind w:left="2776" w:hanging="360"/>
      </w:pPr>
      <w:rPr>
        <w:rFonts w:cs="Times New Roman"/>
      </w:rPr>
    </w:lvl>
  </w:abstractNum>
  <w:abstractNum w:abstractNumId="22" w15:restartNumberingAfterBreak="0">
    <w:nsid w:val="00000016"/>
    <w:multiLevelType w:val="multilevel"/>
    <w:tmpl w:val="00000016"/>
    <w:name w:val="WW8Num22"/>
    <w:lvl w:ilvl="0">
      <w:start w:val="1"/>
      <w:numFmt w:val="bullet"/>
      <w:pStyle w:val="Retraitnormal"/>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3" w15:restartNumberingAfterBreak="0">
    <w:nsid w:val="00000017"/>
    <w:multiLevelType w:val="multilevel"/>
    <w:tmpl w:val="00000017"/>
    <w:name w:val="WW8Num2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565"/>
        </w:tabs>
        <w:ind w:left="565" w:hanging="360"/>
      </w:pPr>
      <w:rPr>
        <w:rFonts w:ascii="Symbol" w:hAnsi="Symbol"/>
        <w:sz w:val="18"/>
      </w:rPr>
    </w:lvl>
    <w:lvl w:ilvl="2">
      <w:start w:val="1"/>
      <w:numFmt w:val="bullet"/>
      <w:lvlText w:val=""/>
      <w:lvlJc w:val="left"/>
      <w:pPr>
        <w:tabs>
          <w:tab w:val="num" w:pos="770"/>
        </w:tabs>
        <w:ind w:left="770" w:hanging="360"/>
      </w:pPr>
      <w:rPr>
        <w:rFonts w:ascii="Symbol" w:hAnsi="Symbol"/>
        <w:sz w:val="18"/>
      </w:rPr>
    </w:lvl>
    <w:lvl w:ilvl="3">
      <w:start w:val="1"/>
      <w:numFmt w:val="bullet"/>
      <w:lvlText w:val=""/>
      <w:lvlJc w:val="left"/>
      <w:pPr>
        <w:tabs>
          <w:tab w:val="num" w:pos="975"/>
        </w:tabs>
        <w:ind w:left="975" w:hanging="360"/>
      </w:pPr>
      <w:rPr>
        <w:rFonts w:ascii="Symbol" w:hAnsi="Symbol"/>
        <w:sz w:val="18"/>
      </w:rPr>
    </w:lvl>
    <w:lvl w:ilvl="4">
      <w:start w:val="1"/>
      <w:numFmt w:val="bullet"/>
      <w:lvlText w:val=""/>
      <w:lvlJc w:val="left"/>
      <w:pPr>
        <w:tabs>
          <w:tab w:val="num" w:pos="1180"/>
        </w:tabs>
        <w:ind w:left="1180" w:hanging="360"/>
      </w:pPr>
      <w:rPr>
        <w:rFonts w:ascii="Symbol" w:hAnsi="Symbol"/>
        <w:sz w:val="18"/>
      </w:rPr>
    </w:lvl>
    <w:lvl w:ilvl="5">
      <w:start w:val="1"/>
      <w:numFmt w:val="bullet"/>
      <w:lvlText w:val=""/>
      <w:lvlJc w:val="left"/>
      <w:pPr>
        <w:tabs>
          <w:tab w:val="num" w:pos="1385"/>
        </w:tabs>
        <w:ind w:left="1385" w:hanging="360"/>
      </w:pPr>
      <w:rPr>
        <w:rFonts w:ascii="Symbol" w:hAnsi="Symbol"/>
        <w:sz w:val="18"/>
      </w:rPr>
    </w:lvl>
    <w:lvl w:ilvl="6">
      <w:start w:val="1"/>
      <w:numFmt w:val="bullet"/>
      <w:lvlText w:val=""/>
      <w:lvlJc w:val="left"/>
      <w:pPr>
        <w:tabs>
          <w:tab w:val="num" w:pos="1590"/>
        </w:tabs>
        <w:ind w:left="1590" w:hanging="360"/>
      </w:pPr>
      <w:rPr>
        <w:rFonts w:ascii="Symbol" w:hAnsi="Symbol"/>
        <w:sz w:val="18"/>
      </w:rPr>
    </w:lvl>
    <w:lvl w:ilvl="7">
      <w:start w:val="1"/>
      <w:numFmt w:val="bullet"/>
      <w:lvlText w:val=""/>
      <w:lvlJc w:val="left"/>
      <w:pPr>
        <w:tabs>
          <w:tab w:val="num" w:pos="1795"/>
        </w:tabs>
        <w:ind w:left="1795" w:hanging="360"/>
      </w:pPr>
      <w:rPr>
        <w:rFonts w:ascii="Symbol" w:hAnsi="Symbol"/>
        <w:sz w:val="18"/>
      </w:rPr>
    </w:lvl>
    <w:lvl w:ilvl="8">
      <w:start w:val="1"/>
      <w:numFmt w:val="bullet"/>
      <w:lvlText w:val=""/>
      <w:lvlJc w:val="left"/>
      <w:pPr>
        <w:tabs>
          <w:tab w:val="num" w:pos="2000"/>
        </w:tabs>
        <w:ind w:left="2000" w:hanging="360"/>
      </w:pPr>
      <w:rPr>
        <w:rFonts w:ascii="Symbol" w:hAnsi="Symbol"/>
        <w:sz w:val="18"/>
      </w:rPr>
    </w:lvl>
  </w:abstractNum>
  <w:abstractNum w:abstractNumId="24" w15:restartNumberingAfterBreak="0">
    <w:nsid w:val="00000018"/>
    <w:multiLevelType w:val="multilevel"/>
    <w:tmpl w:val="00000018"/>
    <w:name w:val="WW8Num24"/>
    <w:lvl w:ilvl="0">
      <w:start w:val="11"/>
      <w:numFmt w:val="decimal"/>
      <w:lvlText w:val="%1."/>
      <w:lvlJc w:val="left"/>
      <w:pPr>
        <w:tabs>
          <w:tab w:val="num" w:pos="360"/>
        </w:tabs>
        <w:ind w:left="360" w:hanging="360"/>
      </w:pPr>
      <w:rPr>
        <w:rFonts w:ascii="Symbol" w:hAnsi="Symbol" w:cs="Times New Roman"/>
        <w:sz w:val="20"/>
      </w:rPr>
    </w:lvl>
    <w:lvl w:ilvl="1">
      <w:start w:val="2"/>
      <w:numFmt w:val="decimal"/>
      <w:lvlText w:val="%1.%2"/>
      <w:lvlJc w:val="left"/>
      <w:pPr>
        <w:tabs>
          <w:tab w:val="num" w:pos="1120"/>
        </w:tabs>
        <w:ind w:left="1120" w:hanging="360"/>
      </w:pPr>
      <w:rPr>
        <w:rFonts w:ascii="Symbol" w:hAnsi="Symbol" w:cs="Times New Roman"/>
        <w:sz w:val="20"/>
      </w:rPr>
    </w:lvl>
    <w:lvl w:ilvl="2">
      <w:start w:val="1"/>
      <w:numFmt w:val="decimal"/>
      <w:lvlText w:val="%1.%2.%3."/>
      <w:lvlJc w:val="left"/>
      <w:pPr>
        <w:tabs>
          <w:tab w:val="num" w:pos="1880"/>
        </w:tabs>
        <w:ind w:left="1880" w:hanging="360"/>
      </w:pPr>
      <w:rPr>
        <w:rFonts w:cs="Times New Roman"/>
      </w:rPr>
    </w:lvl>
    <w:lvl w:ilvl="3">
      <w:start w:val="1"/>
      <w:numFmt w:val="decimal"/>
      <w:lvlText w:val="%1.%2.%3.%4."/>
      <w:lvlJc w:val="left"/>
      <w:pPr>
        <w:tabs>
          <w:tab w:val="num" w:pos="2640"/>
        </w:tabs>
        <w:ind w:left="2640" w:hanging="360"/>
      </w:pPr>
      <w:rPr>
        <w:rFonts w:cs="Times New Roman"/>
      </w:rPr>
    </w:lvl>
    <w:lvl w:ilvl="4">
      <w:start w:val="1"/>
      <w:numFmt w:val="decimal"/>
      <w:lvlText w:val="%1.%2.%3.%4.%5."/>
      <w:lvlJc w:val="left"/>
      <w:pPr>
        <w:tabs>
          <w:tab w:val="num" w:pos="3400"/>
        </w:tabs>
        <w:ind w:left="3400" w:hanging="360"/>
      </w:pPr>
      <w:rPr>
        <w:rFonts w:cs="Times New Roman"/>
      </w:rPr>
    </w:lvl>
    <w:lvl w:ilvl="5">
      <w:start w:val="1"/>
      <w:numFmt w:val="decimal"/>
      <w:lvlText w:val="%1.%2.%3.%4.%5.%6."/>
      <w:lvlJc w:val="left"/>
      <w:pPr>
        <w:tabs>
          <w:tab w:val="num" w:pos="4160"/>
        </w:tabs>
        <w:ind w:left="4160" w:hanging="360"/>
      </w:pPr>
      <w:rPr>
        <w:rFonts w:cs="Times New Roman"/>
      </w:rPr>
    </w:lvl>
    <w:lvl w:ilvl="6">
      <w:start w:val="1"/>
      <w:numFmt w:val="decimal"/>
      <w:lvlText w:val="%1.%2.%3.%4.%5.%6.%7."/>
      <w:lvlJc w:val="left"/>
      <w:pPr>
        <w:tabs>
          <w:tab w:val="num" w:pos="4920"/>
        </w:tabs>
        <w:ind w:left="4920" w:hanging="360"/>
      </w:pPr>
      <w:rPr>
        <w:rFonts w:cs="Times New Roman"/>
      </w:rPr>
    </w:lvl>
    <w:lvl w:ilvl="7">
      <w:start w:val="1"/>
      <w:numFmt w:val="decimal"/>
      <w:lvlText w:val="%1.%2.%3.%4.%5.%6.%7.%8."/>
      <w:lvlJc w:val="left"/>
      <w:pPr>
        <w:tabs>
          <w:tab w:val="num" w:pos="5680"/>
        </w:tabs>
        <w:ind w:left="5680" w:hanging="360"/>
      </w:pPr>
      <w:rPr>
        <w:rFonts w:cs="Times New Roman"/>
      </w:rPr>
    </w:lvl>
    <w:lvl w:ilvl="8">
      <w:start w:val="1"/>
      <w:numFmt w:val="decimal"/>
      <w:lvlText w:val="%1.%2.%3.%4.%5.%6.%7.%8.%9."/>
      <w:lvlJc w:val="left"/>
      <w:pPr>
        <w:tabs>
          <w:tab w:val="num" w:pos="6440"/>
        </w:tabs>
        <w:ind w:left="6440" w:hanging="360"/>
      </w:pPr>
      <w:rPr>
        <w:rFonts w:cs="Times New Roman"/>
      </w:rPr>
    </w:lvl>
  </w:abstractNum>
  <w:abstractNum w:abstractNumId="25" w15:restartNumberingAfterBreak="0">
    <w:nsid w:val="00000019"/>
    <w:multiLevelType w:val="multilevel"/>
    <w:tmpl w:val="00000019"/>
    <w:name w:val="WW8Num25"/>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6" w15:restartNumberingAfterBreak="0">
    <w:nsid w:val="017D3F04"/>
    <w:multiLevelType w:val="hybridMultilevel"/>
    <w:tmpl w:val="7020DA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03366E60"/>
    <w:multiLevelType w:val="hybridMultilevel"/>
    <w:tmpl w:val="5B5EA4FE"/>
    <w:lvl w:ilvl="0" w:tplc="76A040B6">
      <w:numFmt w:val="bullet"/>
      <w:lvlText w:val=""/>
      <w:lvlJc w:val="left"/>
      <w:pPr>
        <w:ind w:left="990" w:hanging="360"/>
      </w:pPr>
      <w:rPr>
        <w:rFonts w:ascii="Wingdings 2" w:eastAsia="Times New Roman" w:hAnsi="Wingdings 2" w:cs="Arial" w:hint="default"/>
      </w:rPr>
    </w:lvl>
    <w:lvl w:ilvl="1" w:tplc="040C0003" w:tentative="1">
      <w:start w:val="1"/>
      <w:numFmt w:val="bullet"/>
      <w:lvlText w:val="o"/>
      <w:lvlJc w:val="left"/>
      <w:pPr>
        <w:ind w:left="1710" w:hanging="360"/>
      </w:pPr>
      <w:rPr>
        <w:rFonts w:ascii="Courier New" w:hAnsi="Courier New" w:cs="Courier New" w:hint="default"/>
      </w:rPr>
    </w:lvl>
    <w:lvl w:ilvl="2" w:tplc="040C0005" w:tentative="1">
      <w:start w:val="1"/>
      <w:numFmt w:val="bullet"/>
      <w:lvlText w:val=""/>
      <w:lvlJc w:val="left"/>
      <w:pPr>
        <w:ind w:left="2430" w:hanging="360"/>
      </w:pPr>
      <w:rPr>
        <w:rFonts w:ascii="Wingdings" w:hAnsi="Wingdings" w:hint="default"/>
      </w:rPr>
    </w:lvl>
    <w:lvl w:ilvl="3" w:tplc="040C0001" w:tentative="1">
      <w:start w:val="1"/>
      <w:numFmt w:val="bullet"/>
      <w:lvlText w:val=""/>
      <w:lvlJc w:val="left"/>
      <w:pPr>
        <w:ind w:left="3150" w:hanging="360"/>
      </w:pPr>
      <w:rPr>
        <w:rFonts w:ascii="Symbol" w:hAnsi="Symbol" w:hint="default"/>
      </w:rPr>
    </w:lvl>
    <w:lvl w:ilvl="4" w:tplc="040C0003" w:tentative="1">
      <w:start w:val="1"/>
      <w:numFmt w:val="bullet"/>
      <w:lvlText w:val="o"/>
      <w:lvlJc w:val="left"/>
      <w:pPr>
        <w:ind w:left="3870" w:hanging="360"/>
      </w:pPr>
      <w:rPr>
        <w:rFonts w:ascii="Courier New" w:hAnsi="Courier New" w:cs="Courier New" w:hint="default"/>
      </w:rPr>
    </w:lvl>
    <w:lvl w:ilvl="5" w:tplc="040C0005" w:tentative="1">
      <w:start w:val="1"/>
      <w:numFmt w:val="bullet"/>
      <w:lvlText w:val=""/>
      <w:lvlJc w:val="left"/>
      <w:pPr>
        <w:ind w:left="4590" w:hanging="360"/>
      </w:pPr>
      <w:rPr>
        <w:rFonts w:ascii="Wingdings" w:hAnsi="Wingdings" w:hint="default"/>
      </w:rPr>
    </w:lvl>
    <w:lvl w:ilvl="6" w:tplc="040C0001" w:tentative="1">
      <w:start w:val="1"/>
      <w:numFmt w:val="bullet"/>
      <w:lvlText w:val=""/>
      <w:lvlJc w:val="left"/>
      <w:pPr>
        <w:ind w:left="5310" w:hanging="360"/>
      </w:pPr>
      <w:rPr>
        <w:rFonts w:ascii="Symbol" w:hAnsi="Symbol" w:hint="default"/>
      </w:rPr>
    </w:lvl>
    <w:lvl w:ilvl="7" w:tplc="040C0003" w:tentative="1">
      <w:start w:val="1"/>
      <w:numFmt w:val="bullet"/>
      <w:lvlText w:val="o"/>
      <w:lvlJc w:val="left"/>
      <w:pPr>
        <w:ind w:left="6030" w:hanging="360"/>
      </w:pPr>
      <w:rPr>
        <w:rFonts w:ascii="Courier New" w:hAnsi="Courier New" w:cs="Courier New" w:hint="default"/>
      </w:rPr>
    </w:lvl>
    <w:lvl w:ilvl="8" w:tplc="040C0005" w:tentative="1">
      <w:start w:val="1"/>
      <w:numFmt w:val="bullet"/>
      <w:lvlText w:val=""/>
      <w:lvlJc w:val="left"/>
      <w:pPr>
        <w:ind w:left="6750" w:hanging="360"/>
      </w:pPr>
      <w:rPr>
        <w:rFonts w:ascii="Wingdings" w:hAnsi="Wingdings" w:hint="default"/>
      </w:rPr>
    </w:lvl>
  </w:abstractNum>
  <w:abstractNum w:abstractNumId="28" w15:restartNumberingAfterBreak="0">
    <w:nsid w:val="035500D6"/>
    <w:multiLevelType w:val="hybridMultilevel"/>
    <w:tmpl w:val="7ED2D1D2"/>
    <w:lvl w:ilvl="0" w:tplc="076E82AC">
      <w:start w:val="1"/>
      <w:numFmt w:val="bullet"/>
      <w:pStyle w:val="Puceviolette"/>
      <w:lvlText w:val=""/>
      <w:lvlJc w:val="left"/>
      <w:pPr>
        <w:ind w:left="720" w:hanging="360"/>
      </w:pPr>
      <w:rPr>
        <w:rFonts w:ascii="Wingdings" w:hAnsi="Wingdings" w:hint="default"/>
        <w:color w:val="731472"/>
      </w:rPr>
    </w:lvl>
    <w:lvl w:ilvl="1" w:tplc="9D762868">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03EC1C13"/>
    <w:multiLevelType w:val="hybridMultilevel"/>
    <w:tmpl w:val="3C4EF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09360630"/>
    <w:multiLevelType w:val="hybridMultilevel"/>
    <w:tmpl w:val="05F4C4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0B3E0963"/>
    <w:multiLevelType w:val="hybridMultilevel"/>
    <w:tmpl w:val="9E14F7F6"/>
    <w:lvl w:ilvl="0" w:tplc="FFFFFFFF">
      <w:start w:val="3"/>
      <w:numFmt w:val="bullet"/>
      <w:lvlText w:val="-"/>
      <w:lvlJc w:val="left"/>
      <w:pPr>
        <w:tabs>
          <w:tab w:val="num" w:pos="360"/>
        </w:tabs>
        <w:ind w:left="360" w:hanging="360"/>
      </w:pPr>
      <w:rPr>
        <w:rFonts w:ascii="Tahoma" w:eastAsia="Times New Roman" w:hAnsi="Tahoma" w:hint="default"/>
      </w:rPr>
    </w:lvl>
    <w:lvl w:ilvl="1" w:tplc="FFFFFFFF">
      <w:start w:val="3"/>
      <w:numFmt w:val="bullet"/>
      <w:lvlText w:val="-"/>
      <w:lvlJc w:val="left"/>
      <w:pPr>
        <w:ind w:left="1440" w:hanging="360"/>
      </w:pPr>
      <w:rPr>
        <w:rFonts w:ascii="Tahoma" w:eastAsia="Times New Roman" w:hAnsi="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0EC415B0"/>
    <w:multiLevelType w:val="hybridMultilevel"/>
    <w:tmpl w:val="51B296B4"/>
    <w:lvl w:ilvl="0" w:tplc="08109D6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0FC4002C"/>
    <w:multiLevelType w:val="hybridMultilevel"/>
    <w:tmpl w:val="86F83E54"/>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102C1962"/>
    <w:multiLevelType w:val="multilevel"/>
    <w:tmpl w:val="DC9CE850"/>
    <w:lvl w:ilvl="0">
      <w:start w:val="1"/>
      <w:numFmt w:val="decimal"/>
      <w:pStyle w:val="Titre1Article1Article12"/>
      <w:lvlText w:val="Article %1. "/>
      <w:lvlJc w:val="left"/>
      <w:pPr>
        <w:tabs>
          <w:tab w:val="num" w:pos="180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153C43E8"/>
    <w:multiLevelType w:val="hybridMultilevel"/>
    <w:tmpl w:val="1C0A08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3D31FA2"/>
    <w:multiLevelType w:val="hybridMultilevel"/>
    <w:tmpl w:val="952A0644"/>
    <w:lvl w:ilvl="0" w:tplc="B69ACDA4">
      <w:start w:val="3"/>
      <w:numFmt w:val="bullet"/>
      <w:pStyle w:val="Style1"/>
      <w:lvlText w:val="-"/>
      <w:lvlJc w:val="left"/>
      <w:pPr>
        <w:tabs>
          <w:tab w:val="num" w:pos="360"/>
        </w:tabs>
        <w:ind w:left="360" w:hanging="360"/>
      </w:pPr>
      <w:rPr>
        <w:rFonts w:ascii="Tahoma" w:eastAsia="Times New Roman" w:hAnsi="Tahoma" w:hint="default"/>
      </w:rPr>
    </w:lvl>
    <w:lvl w:ilvl="1" w:tplc="FFFFFFFF">
      <w:start w:val="13"/>
      <w:numFmt w:val="bullet"/>
      <w:lvlText w:val=""/>
      <w:lvlJc w:val="left"/>
      <w:pPr>
        <w:tabs>
          <w:tab w:val="num" w:pos="2148"/>
        </w:tabs>
        <w:ind w:left="2148" w:hanging="360"/>
      </w:pPr>
      <w:rPr>
        <w:rFonts w:ascii="Wingdings" w:eastAsia="Times New Roman" w:hAnsi="Wingdings"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251A1834"/>
    <w:multiLevelType w:val="hybridMultilevel"/>
    <w:tmpl w:val="51FEF4CC"/>
    <w:lvl w:ilvl="0" w:tplc="76A040B6">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7701D68"/>
    <w:multiLevelType w:val="singleLevel"/>
    <w:tmpl w:val="040C000B"/>
    <w:lvl w:ilvl="0">
      <w:start w:val="1"/>
      <w:numFmt w:val="bullet"/>
      <w:lvlText w:val=""/>
      <w:lvlJc w:val="left"/>
      <w:pPr>
        <w:ind w:left="720" w:hanging="360"/>
      </w:pPr>
      <w:rPr>
        <w:rFonts w:ascii="Wingdings" w:hAnsi="Wingdings" w:hint="default"/>
      </w:rPr>
    </w:lvl>
  </w:abstractNum>
  <w:abstractNum w:abstractNumId="42" w15:restartNumberingAfterBreak="0">
    <w:nsid w:val="29AC6572"/>
    <w:multiLevelType w:val="hybridMultilevel"/>
    <w:tmpl w:val="D84688E8"/>
    <w:lvl w:ilvl="0" w:tplc="A07AE12E">
      <w:start w:val="1"/>
      <w:numFmt w:val="bullet"/>
      <w:pStyle w:val="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BA34EAD"/>
    <w:multiLevelType w:val="singleLevel"/>
    <w:tmpl w:val="1B96C3F6"/>
    <w:lvl w:ilvl="0">
      <w:numFmt w:val="bullet"/>
      <w:pStyle w:val="Retrait2"/>
      <w:lvlText w:val="-"/>
      <w:lvlJc w:val="left"/>
      <w:pPr>
        <w:tabs>
          <w:tab w:val="num" w:pos="1778"/>
        </w:tabs>
        <w:ind w:left="1778" w:hanging="360"/>
      </w:pPr>
      <w:rPr>
        <w:rFonts w:hint="default"/>
      </w:rPr>
    </w:lvl>
  </w:abstractNum>
  <w:abstractNum w:abstractNumId="44" w15:restartNumberingAfterBreak="0">
    <w:nsid w:val="2BC14700"/>
    <w:multiLevelType w:val="hybridMultilevel"/>
    <w:tmpl w:val="399A20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2C32325C"/>
    <w:multiLevelType w:val="hybridMultilevel"/>
    <w:tmpl w:val="4038FD26"/>
    <w:lvl w:ilvl="0" w:tplc="677C6676">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2C95000E"/>
    <w:multiLevelType w:val="hybridMultilevel"/>
    <w:tmpl w:val="52003BC8"/>
    <w:lvl w:ilvl="0" w:tplc="62C0EB0C">
      <w:start w:val="1"/>
      <w:numFmt w:val="bullet"/>
      <w:lvlText w:val=""/>
      <w:lvlJc w:val="left"/>
      <w:pPr>
        <w:tabs>
          <w:tab w:val="num" w:pos="720"/>
        </w:tabs>
        <w:ind w:left="720" w:hanging="360"/>
      </w:pPr>
      <w:rPr>
        <w:rFonts w:ascii="Symbol" w:hAnsi="Symbol" w:hint="default"/>
        <w:color w:val="auto"/>
      </w:rPr>
    </w:lvl>
    <w:lvl w:ilvl="1" w:tplc="FFFFFFFF">
      <w:numFmt w:val="bullet"/>
      <w:lvlText w:val="-"/>
      <w:lvlJc w:val="left"/>
      <w:pPr>
        <w:tabs>
          <w:tab w:val="num" w:pos="1440"/>
        </w:tabs>
        <w:ind w:left="1440" w:hanging="360"/>
      </w:pPr>
      <w:rPr>
        <w:rFonts w:ascii="Verdana" w:eastAsia="Times New Roman" w:hAnsi="Verdana" w:cs="Tahoma"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DE5CB8"/>
    <w:multiLevelType w:val="hybridMultilevel"/>
    <w:tmpl w:val="98823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4B14006E"/>
    <w:multiLevelType w:val="hybridMultilevel"/>
    <w:tmpl w:val="235273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2B3529D"/>
    <w:multiLevelType w:val="hybridMultilevel"/>
    <w:tmpl w:val="31E47D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38971B5"/>
    <w:multiLevelType w:val="multilevel"/>
    <w:tmpl w:val="7FFEC33A"/>
    <w:lvl w:ilvl="0">
      <w:start w:val="1"/>
      <w:numFmt w:val="decimal"/>
      <w:pStyle w:val="Titre1"/>
      <w:lvlText w:val="Chapitre %1. "/>
      <w:lvlJc w:val="left"/>
      <w:pPr>
        <w:tabs>
          <w:tab w:val="num" w:pos="4112"/>
        </w:tabs>
        <w:ind w:left="1844" w:firstLine="0"/>
      </w:pPr>
      <w:rPr>
        <w:rFonts w:hint="default"/>
      </w:rPr>
    </w:lvl>
    <w:lvl w:ilvl="1">
      <w:start w:val="1"/>
      <w:numFmt w:val="decimal"/>
      <w:lvlRestart w:val="0"/>
      <w:pStyle w:val="Titre2"/>
      <w:lvlText w:val="Article %2."/>
      <w:lvlJc w:val="left"/>
      <w:pPr>
        <w:tabs>
          <w:tab w:val="num" w:pos="3970"/>
        </w:tabs>
        <w:ind w:left="3403"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2.%3."/>
      <w:lvlJc w:val="left"/>
      <w:pPr>
        <w:tabs>
          <w:tab w:val="num" w:pos="7089"/>
        </w:tabs>
        <w:ind w:left="7089" w:hanging="851"/>
      </w:pPr>
      <w:rPr>
        <w:rFonts w:hint="default"/>
      </w:rPr>
    </w:lvl>
    <w:lvl w:ilvl="3">
      <w:start w:val="1"/>
      <w:numFmt w:val="decimal"/>
      <w:pStyle w:val="Titre4"/>
      <w:lvlText w:val="%2.%3.%4."/>
      <w:lvlJc w:val="left"/>
      <w:pPr>
        <w:tabs>
          <w:tab w:val="num" w:pos="1560"/>
        </w:tabs>
        <w:ind w:left="1560" w:hanging="850"/>
      </w:pPr>
      <w:rPr>
        <w:rFonts w:hint="default"/>
      </w:rPr>
    </w:lvl>
    <w:lvl w:ilvl="4">
      <w:start w:val="1"/>
      <w:numFmt w:val="lowerLetter"/>
      <w:pStyle w:val="Titre5"/>
      <w:lvlText w:val="%5."/>
      <w:lvlJc w:val="left"/>
      <w:pPr>
        <w:tabs>
          <w:tab w:val="num" w:pos="851"/>
        </w:tabs>
        <w:ind w:left="851"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2" w15:restartNumberingAfterBreak="0">
    <w:nsid w:val="551715FB"/>
    <w:multiLevelType w:val="hybridMultilevel"/>
    <w:tmpl w:val="939C6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FDD6A8D"/>
    <w:multiLevelType w:val="hybridMultilevel"/>
    <w:tmpl w:val="01E4EC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6" w15:restartNumberingAfterBreak="0">
    <w:nsid w:val="64322A3D"/>
    <w:multiLevelType w:val="hybridMultilevel"/>
    <w:tmpl w:val="535C5804"/>
    <w:lvl w:ilvl="0" w:tplc="AD8E93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7" w15:restartNumberingAfterBreak="0">
    <w:nsid w:val="68CF172F"/>
    <w:multiLevelType w:val="hybridMultilevel"/>
    <w:tmpl w:val="13AAA164"/>
    <w:lvl w:ilvl="0" w:tplc="040C000D">
      <w:start w:val="1"/>
      <w:numFmt w:val="bullet"/>
      <w:lvlText w:val=""/>
      <w:lvlJc w:val="left"/>
      <w:pPr>
        <w:ind w:left="1980" w:hanging="360"/>
      </w:pPr>
      <w:rPr>
        <w:rFonts w:ascii="Wingdings" w:hAnsi="Wingdings" w:hint="default"/>
      </w:rPr>
    </w:lvl>
    <w:lvl w:ilvl="1" w:tplc="040C0003" w:tentative="1">
      <w:start w:val="1"/>
      <w:numFmt w:val="bullet"/>
      <w:lvlText w:val="o"/>
      <w:lvlJc w:val="left"/>
      <w:pPr>
        <w:ind w:left="2700" w:hanging="360"/>
      </w:pPr>
      <w:rPr>
        <w:rFonts w:ascii="Courier New" w:hAnsi="Courier New" w:cs="Courier New" w:hint="default"/>
      </w:rPr>
    </w:lvl>
    <w:lvl w:ilvl="2" w:tplc="040C0005" w:tentative="1">
      <w:start w:val="1"/>
      <w:numFmt w:val="bullet"/>
      <w:lvlText w:val=""/>
      <w:lvlJc w:val="left"/>
      <w:pPr>
        <w:ind w:left="3420" w:hanging="360"/>
      </w:pPr>
      <w:rPr>
        <w:rFonts w:ascii="Wingdings" w:hAnsi="Wingdings" w:hint="default"/>
      </w:rPr>
    </w:lvl>
    <w:lvl w:ilvl="3" w:tplc="040C0001" w:tentative="1">
      <w:start w:val="1"/>
      <w:numFmt w:val="bullet"/>
      <w:lvlText w:val=""/>
      <w:lvlJc w:val="left"/>
      <w:pPr>
        <w:ind w:left="4140" w:hanging="360"/>
      </w:pPr>
      <w:rPr>
        <w:rFonts w:ascii="Symbol" w:hAnsi="Symbol" w:hint="default"/>
      </w:rPr>
    </w:lvl>
    <w:lvl w:ilvl="4" w:tplc="040C0003" w:tentative="1">
      <w:start w:val="1"/>
      <w:numFmt w:val="bullet"/>
      <w:lvlText w:val="o"/>
      <w:lvlJc w:val="left"/>
      <w:pPr>
        <w:ind w:left="4860" w:hanging="360"/>
      </w:pPr>
      <w:rPr>
        <w:rFonts w:ascii="Courier New" w:hAnsi="Courier New" w:cs="Courier New" w:hint="default"/>
      </w:rPr>
    </w:lvl>
    <w:lvl w:ilvl="5" w:tplc="040C0005" w:tentative="1">
      <w:start w:val="1"/>
      <w:numFmt w:val="bullet"/>
      <w:lvlText w:val=""/>
      <w:lvlJc w:val="left"/>
      <w:pPr>
        <w:ind w:left="5580" w:hanging="360"/>
      </w:pPr>
      <w:rPr>
        <w:rFonts w:ascii="Wingdings" w:hAnsi="Wingdings" w:hint="default"/>
      </w:rPr>
    </w:lvl>
    <w:lvl w:ilvl="6" w:tplc="040C0001" w:tentative="1">
      <w:start w:val="1"/>
      <w:numFmt w:val="bullet"/>
      <w:lvlText w:val=""/>
      <w:lvlJc w:val="left"/>
      <w:pPr>
        <w:ind w:left="6300" w:hanging="360"/>
      </w:pPr>
      <w:rPr>
        <w:rFonts w:ascii="Symbol" w:hAnsi="Symbol" w:hint="default"/>
      </w:rPr>
    </w:lvl>
    <w:lvl w:ilvl="7" w:tplc="040C0003" w:tentative="1">
      <w:start w:val="1"/>
      <w:numFmt w:val="bullet"/>
      <w:lvlText w:val="o"/>
      <w:lvlJc w:val="left"/>
      <w:pPr>
        <w:ind w:left="7020" w:hanging="360"/>
      </w:pPr>
      <w:rPr>
        <w:rFonts w:ascii="Courier New" w:hAnsi="Courier New" w:cs="Courier New" w:hint="default"/>
      </w:rPr>
    </w:lvl>
    <w:lvl w:ilvl="8" w:tplc="040C0005" w:tentative="1">
      <w:start w:val="1"/>
      <w:numFmt w:val="bullet"/>
      <w:lvlText w:val=""/>
      <w:lvlJc w:val="left"/>
      <w:pPr>
        <w:ind w:left="7740" w:hanging="360"/>
      </w:pPr>
      <w:rPr>
        <w:rFonts w:ascii="Wingdings" w:hAnsi="Wingdings" w:hint="default"/>
      </w:rPr>
    </w:lvl>
  </w:abstractNum>
  <w:abstractNum w:abstractNumId="58"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547AD6"/>
    <w:multiLevelType w:val="hybridMultilevel"/>
    <w:tmpl w:val="4C060C02"/>
    <w:lvl w:ilvl="0" w:tplc="FFFFFFFF">
      <w:start w:val="1"/>
      <w:numFmt w:val="bullet"/>
      <w:lvlText w:val=""/>
      <w:lvlJc w:val="left"/>
      <w:pPr>
        <w:ind w:left="720" w:hanging="360"/>
      </w:pPr>
      <w:rPr>
        <w:rFonts w:ascii="Wingdings" w:hAnsi="Wingdings" w:hint="default"/>
        <w:color w:val="731472"/>
      </w:rPr>
    </w:lvl>
    <w:lvl w:ilvl="1" w:tplc="040C0005">
      <w:start w:val="1"/>
      <w:numFmt w:val="bullet"/>
      <w:pStyle w:val="Pucerondvio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77C3503F"/>
    <w:multiLevelType w:val="hybridMultilevel"/>
    <w:tmpl w:val="9094F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79C725C5"/>
    <w:multiLevelType w:val="hybridMultilevel"/>
    <w:tmpl w:val="446673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B4C59A0"/>
    <w:multiLevelType w:val="hybridMultilevel"/>
    <w:tmpl w:val="7486A228"/>
    <w:lvl w:ilvl="0" w:tplc="87CC0C62">
      <w:start w:val="1"/>
      <w:numFmt w:val="bullet"/>
      <w:pStyle w:val="Puce2"/>
      <w:lvlText w:val=""/>
      <w:lvlJc w:val="left"/>
      <w:pPr>
        <w:ind w:left="1035" w:hanging="360"/>
      </w:pPr>
      <w:rPr>
        <w:rFonts w:ascii="Wingdings" w:hAnsi="Wingdings" w:hint="default"/>
      </w:rPr>
    </w:lvl>
    <w:lvl w:ilvl="1" w:tplc="040C0003" w:tentative="1">
      <w:start w:val="1"/>
      <w:numFmt w:val="bullet"/>
      <w:lvlText w:val="o"/>
      <w:lvlJc w:val="left"/>
      <w:pPr>
        <w:ind w:left="1755" w:hanging="360"/>
      </w:pPr>
      <w:rPr>
        <w:rFonts w:ascii="Courier New" w:hAnsi="Courier New" w:cs="Courier New" w:hint="default"/>
      </w:rPr>
    </w:lvl>
    <w:lvl w:ilvl="2" w:tplc="040C0005" w:tentative="1">
      <w:start w:val="1"/>
      <w:numFmt w:val="bullet"/>
      <w:lvlText w:val=""/>
      <w:lvlJc w:val="left"/>
      <w:pPr>
        <w:ind w:left="2475" w:hanging="360"/>
      </w:pPr>
      <w:rPr>
        <w:rFonts w:ascii="Wingdings" w:hAnsi="Wingdings" w:hint="default"/>
      </w:rPr>
    </w:lvl>
    <w:lvl w:ilvl="3" w:tplc="040C0001" w:tentative="1">
      <w:start w:val="1"/>
      <w:numFmt w:val="bullet"/>
      <w:lvlText w:val=""/>
      <w:lvlJc w:val="left"/>
      <w:pPr>
        <w:ind w:left="3195" w:hanging="360"/>
      </w:pPr>
      <w:rPr>
        <w:rFonts w:ascii="Symbol" w:hAnsi="Symbol" w:hint="default"/>
      </w:rPr>
    </w:lvl>
    <w:lvl w:ilvl="4" w:tplc="040C0003" w:tentative="1">
      <w:start w:val="1"/>
      <w:numFmt w:val="bullet"/>
      <w:lvlText w:val="o"/>
      <w:lvlJc w:val="left"/>
      <w:pPr>
        <w:ind w:left="3915" w:hanging="360"/>
      </w:pPr>
      <w:rPr>
        <w:rFonts w:ascii="Courier New" w:hAnsi="Courier New" w:cs="Courier New" w:hint="default"/>
      </w:rPr>
    </w:lvl>
    <w:lvl w:ilvl="5" w:tplc="040C0005" w:tentative="1">
      <w:start w:val="1"/>
      <w:numFmt w:val="bullet"/>
      <w:lvlText w:val=""/>
      <w:lvlJc w:val="left"/>
      <w:pPr>
        <w:ind w:left="4635" w:hanging="360"/>
      </w:pPr>
      <w:rPr>
        <w:rFonts w:ascii="Wingdings" w:hAnsi="Wingdings" w:hint="default"/>
      </w:rPr>
    </w:lvl>
    <w:lvl w:ilvl="6" w:tplc="040C0001" w:tentative="1">
      <w:start w:val="1"/>
      <w:numFmt w:val="bullet"/>
      <w:lvlText w:val=""/>
      <w:lvlJc w:val="left"/>
      <w:pPr>
        <w:ind w:left="5355" w:hanging="360"/>
      </w:pPr>
      <w:rPr>
        <w:rFonts w:ascii="Symbol" w:hAnsi="Symbol" w:hint="default"/>
      </w:rPr>
    </w:lvl>
    <w:lvl w:ilvl="7" w:tplc="040C0003" w:tentative="1">
      <w:start w:val="1"/>
      <w:numFmt w:val="bullet"/>
      <w:lvlText w:val="o"/>
      <w:lvlJc w:val="left"/>
      <w:pPr>
        <w:ind w:left="6075" w:hanging="360"/>
      </w:pPr>
      <w:rPr>
        <w:rFonts w:ascii="Courier New" w:hAnsi="Courier New" w:cs="Courier New" w:hint="default"/>
      </w:rPr>
    </w:lvl>
    <w:lvl w:ilvl="8" w:tplc="040C0005" w:tentative="1">
      <w:start w:val="1"/>
      <w:numFmt w:val="bullet"/>
      <w:lvlText w:val=""/>
      <w:lvlJc w:val="left"/>
      <w:pPr>
        <w:ind w:left="6795" w:hanging="360"/>
      </w:pPr>
      <w:rPr>
        <w:rFonts w:ascii="Wingdings" w:hAnsi="Wingdings" w:hint="default"/>
      </w:rPr>
    </w:lvl>
  </w:abstractNum>
  <w:abstractNum w:abstractNumId="64" w15:restartNumberingAfterBreak="0">
    <w:nsid w:val="7B63635B"/>
    <w:multiLevelType w:val="hybridMultilevel"/>
    <w:tmpl w:val="690EB5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22"/>
  </w:num>
  <w:num w:numId="4">
    <w:abstractNumId w:val="43"/>
  </w:num>
  <w:num w:numId="5">
    <w:abstractNumId w:val="39"/>
  </w:num>
  <w:num w:numId="6">
    <w:abstractNumId w:val="46"/>
  </w:num>
  <w:num w:numId="7">
    <w:abstractNumId w:val="45"/>
  </w:num>
  <w:num w:numId="8">
    <w:abstractNumId w:val="64"/>
  </w:num>
  <w:num w:numId="9">
    <w:abstractNumId w:val="63"/>
  </w:num>
  <w:num w:numId="10">
    <w:abstractNumId w:val="28"/>
  </w:num>
  <w:num w:numId="11">
    <w:abstractNumId w:val="42"/>
  </w:num>
  <w:num w:numId="12">
    <w:abstractNumId w:val="59"/>
  </w:num>
  <w:num w:numId="13">
    <w:abstractNumId w:val="51"/>
  </w:num>
  <w:num w:numId="14">
    <w:abstractNumId w:val="51"/>
  </w:num>
  <w:num w:numId="15">
    <w:abstractNumId w:val="35"/>
  </w:num>
  <w:num w:numId="16">
    <w:abstractNumId w:val="49"/>
  </w:num>
  <w:num w:numId="17">
    <w:abstractNumId w:val="40"/>
  </w:num>
  <w:num w:numId="18">
    <w:abstractNumId w:val="34"/>
  </w:num>
  <w:num w:numId="19">
    <w:abstractNumId w:val="48"/>
  </w:num>
  <w:num w:numId="20">
    <w:abstractNumId w:val="55"/>
  </w:num>
  <w:num w:numId="21">
    <w:abstractNumId w:val="36"/>
  </w:num>
  <w:num w:numId="22">
    <w:abstractNumId w:val="61"/>
  </w:num>
  <w:num w:numId="23">
    <w:abstractNumId w:val="41"/>
  </w:num>
  <w:num w:numId="24">
    <w:abstractNumId w:val="30"/>
  </w:num>
  <w:num w:numId="25">
    <w:abstractNumId w:val="53"/>
  </w:num>
  <w:num w:numId="26">
    <w:abstractNumId w:val="58"/>
  </w:num>
  <w:num w:numId="27">
    <w:abstractNumId w:val="29"/>
  </w:num>
  <w:num w:numId="28">
    <w:abstractNumId w:val="38"/>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lvlOverride w:ilvl="0">
      <w:startOverride w:val="3"/>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2"/>
  </w:num>
  <w:num w:numId="32">
    <w:abstractNumId w:val="44"/>
  </w:num>
  <w:num w:numId="33">
    <w:abstractNumId w:val="31"/>
  </w:num>
  <w:num w:numId="34">
    <w:abstractNumId w:val="50"/>
  </w:num>
  <w:num w:numId="35">
    <w:abstractNumId w:val="54"/>
  </w:num>
  <w:num w:numId="36">
    <w:abstractNumId w:val="33"/>
  </w:num>
  <w:num w:numId="37">
    <w:abstractNumId w:val="27"/>
  </w:num>
  <w:num w:numId="38">
    <w:abstractNumId w:val="32"/>
  </w:num>
  <w:num w:numId="39">
    <w:abstractNumId w:val="63"/>
  </w:num>
  <w:num w:numId="40">
    <w:abstractNumId w:val="29"/>
  </w:num>
  <w:num w:numId="41">
    <w:abstractNumId w:val="52"/>
  </w:num>
  <w:num w:numId="42">
    <w:abstractNumId w:val="26"/>
  </w:num>
  <w:num w:numId="43">
    <w:abstractNumId w:val="57"/>
  </w:num>
  <w:num w:numId="44">
    <w:abstractNumId w:val="37"/>
  </w:num>
  <w:num w:numId="45">
    <w:abstractNumId w:val="47"/>
  </w:num>
  <w:num w:numId="46">
    <w:abstractNumId w:val="0"/>
  </w:num>
  <w:num w:numId="47">
    <w:abstractNumId w:val="56"/>
  </w:num>
  <w:num w:numId="48">
    <w:abstractNumId w:val="6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D27"/>
    <w:rsid w:val="00000D1F"/>
    <w:rsid w:val="00001029"/>
    <w:rsid w:val="000010B1"/>
    <w:rsid w:val="00004F42"/>
    <w:rsid w:val="0001052C"/>
    <w:rsid w:val="000108E1"/>
    <w:rsid w:val="00013F0C"/>
    <w:rsid w:val="00015DAF"/>
    <w:rsid w:val="0001651E"/>
    <w:rsid w:val="00016E82"/>
    <w:rsid w:val="00017748"/>
    <w:rsid w:val="00024970"/>
    <w:rsid w:val="00030BE8"/>
    <w:rsid w:val="000353C5"/>
    <w:rsid w:val="0003548B"/>
    <w:rsid w:val="00035CCB"/>
    <w:rsid w:val="00035CCD"/>
    <w:rsid w:val="00037796"/>
    <w:rsid w:val="0004038D"/>
    <w:rsid w:val="000425D1"/>
    <w:rsid w:val="00042754"/>
    <w:rsid w:val="00042BE0"/>
    <w:rsid w:val="00044780"/>
    <w:rsid w:val="00052B88"/>
    <w:rsid w:val="000550DD"/>
    <w:rsid w:val="000552EE"/>
    <w:rsid w:val="00055E69"/>
    <w:rsid w:val="00056016"/>
    <w:rsid w:val="00057363"/>
    <w:rsid w:val="00063039"/>
    <w:rsid w:val="00064F7D"/>
    <w:rsid w:val="00066880"/>
    <w:rsid w:val="00067B8D"/>
    <w:rsid w:val="00070D08"/>
    <w:rsid w:val="00072459"/>
    <w:rsid w:val="00073921"/>
    <w:rsid w:val="000745A1"/>
    <w:rsid w:val="00074E1A"/>
    <w:rsid w:val="00075E64"/>
    <w:rsid w:val="0007722A"/>
    <w:rsid w:val="00080278"/>
    <w:rsid w:val="0008378D"/>
    <w:rsid w:val="00086F79"/>
    <w:rsid w:val="000909EF"/>
    <w:rsid w:val="00090A5F"/>
    <w:rsid w:val="000954CE"/>
    <w:rsid w:val="0009556E"/>
    <w:rsid w:val="00095701"/>
    <w:rsid w:val="000A03A2"/>
    <w:rsid w:val="000A1516"/>
    <w:rsid w:val="000A2162"/>
    <w:rsid w:val="000A473D"/>
    <w:rsid w:val="000A5B3A"/>
    <w:rsid w:val="000A68E8"/>
    <w:rsid w:val="000A69D8"/>
    <w:rsid w:val="000B0787"/>
    <w:rsid w:val="000B173B"/>
    <w:rsid w:val="000B2706"/>
    <w:rsid w:val="000B2818"/>
    <w:rsid w:val="000B3107"/>
    <w:rsid w:val="000B51D7"/>
    <w:rsid w:val="000B5E6F"/>
    <w:rsid w:val="000B5E9F"/>
    <w:rsid w:val="000C073C"/>
    <w:rsid w:val="000C1C28"/>
    <w:rsid w:val="000C1E8D"/>
    <w:rsid w:val="000C5BAF"/>
    <w:rsid w:val="000D183F"/>
    <w:rsid w:val="000D6AEB"/>
    <w:rsid w:val="000E17E2"/>
    <w:rsid w:val="000E299B"/>
    <w:rsid w:val="000E482B"/>
    <w:rsid w:val="000E4DCA"/>
    <w:rsid w:val="000E4E80"/>
    <w:rsid w:val="000E4EF1"/>
    <w:rsid w:val="000E6F08"/>
    <w:rsid w:val="000E7776"/>
    <w:rsid w:val="000E7823"/>
    <w:rsid w:val="000E7F43"/>
    <w:rsid w:val="000F0746"/>
    <w:rsid w:val="000F39A2"/>
    <w:rsid w:val="001009FA"/>
    <w:rsid w:val="00100D3D"/>
    <w:rsid w:val="0010175F"/>
    <w:rsid w:val="00103A80"/>
    <w:rsid w:val="00106F51"/>
    <w:rsid w:val="001078E0"/>
    <w:rsid w:val="00111F16"/>
    <w:rsid w:val="00113016"/>
    <w:rsid w:val="001204FA"/>
    <w:rsid w:val="0012102B"/>
    <w:rsid w:val="00121F4B"/>
    <w:rsid w:val="00125D82"/>
    <w:rsid w:val="00130096"/>
    <w:rsid w:val="0013023A"/>
    <w:rsid w:val="00131673"/>
    <w:rsid w:val="001364BA"/>
    <w:rsid w:val="00141C8B"/>
    <w:rsid w:val="00146C5B"/>
    <w:rsid w:val="0014759D"/>
    <w:rsid w:val="00151DE8"/>
    <w:rsid w:val="00152B8A"/>
    <w:rsid w:val="001573D3"/>
    <w:rsid w:val="00157C75"/>
    <w:rsid w:val="00160064"/>
    <w:rsid w:val="00160993"/>
    <w:rsid w:val="00162FDB"/>
    <w:rsid w:val="00163A81"/>
    <w:rsid w:val="00164665"/>
    <w:rsid w:val="00165655"/>
    <w:rsid w:val="00165A01"/>
    <w:rsid w:val="00166E90"/>
    <w:rsid w:val="00167738"/>
    <w:rsid w:val="001701E3"/>
    <w:rsid w:val="001719F1"/>
    <w:rsid w:val="001734AF"/>
    <w:rsid w:val="00177009"/>
    <w:rsid w:val="00182B2A"/>
    <w:rsid w:val="00183AD0"/>
    <w:rsid w:val="0018546A"/>
    <w:rsid w:val="00186F47"/>
    <w:rsid w:val="00187855"/>
    <w:rsid w:val="00187CB7"/>
    <w:rsid w:val="00195663"/>
    <w:rsid w:val="001963ED"/>
    <w:rsid w:val="00196A70"/>
    <w:rsid w:val="001A0D04"/>
    <w:rsid w:val="001A2580"/>
    <w:rsid w:val="001A2AFB"/>
    <w:rsid w:val="001A3B75"/>
    <w:rsid w:val="001A3F2D"/>
    <w:rsid w:val="001A6479"/>
    <w:rsid w:val="001A7808"/>
    <w:rsid w:val="001B05BC"/>
    <w:rsid w:val="001B081F"/>
    <w:rsid w:val="001B0DCB"/>
    <w:rsid w:val="001B38E7"/>
    <w:rsid w:val="001B7191"/>
    <w:rsid w:val="001C0282"/>
    <w:rsid w:val="001C0CCD"/>
    <w:rsid w:val="001C198C"/>
    <w:rsid w:val="001C5191"/>
    <w:rsid w:val="001C5596"/>
    <w:rsid w:val="001C673C"/>
    <w:rsid w:val="001C7450"/>
    <w:rsid w:val="001D3270"/>
    <w:rsid w:val="001D6BAE"/>
    <w:rsid w:val="001D727F"/>
    <w:rsid w:val="001E0B11"/>
    <w:rsid w:val="001E538A"/>
    <w:rsid w:val="001F062D"/>
    <w:rsid w:val="001F08E1"/>
    <w:rsid w:val="001F2BFD"/>
    <w:rsid w:val="001F32FA"/>
    <w:rsid w:val="001F4783"/>
    <w:rsid w:val="001F6843"/>
    <w:rsid w:val="001F6CF1"/>
    <w:rsid w:val="001F77FE"/>
    <w:rsid w:val="002025E7"/>
    <w:rsid w:val="0020292F"/>
    <w:rsid w:val="00205D48"/>
    <w:rsid w:val="00207FEE"/>
    <w:rsid w:val="0021061C"/>
    <w:rsid w:val="00212AA0"/>
    <w:rsid w:val="00213E59"/>
    <w:rsid w:val="00215AF3"/>
    <w:rsid w:val="00217A2C"/>
    <w:rsid w:val="002209C0"/>
    <w:rsid w:val="00221A58"/>
    <w:rsid w:val="0022325D"/>
    <w:rsid w:val="00226BE2"/>
    <w:rsid w:val="00231DAE"/>
    <w:rsid w:val="0023442C"/>
    <w:rsid w:val="00236C41"/>
    <w:rsid w:val="0024099A"/>
    <w:rsid w:val="00240F25"/>
    <w:rsid w:val="00241026"/>
    <w:rsid w:val="0024347A"/>
    <w:rsid w:val="00245015"/>
    <w:rsid w:val="0024637D"/>
    <w:rsid w:val="00246E32"/>
    <w:rsid w:val="00247D0B"/>
    <w:rsid w:val="0025018A"/>
    <w:rsid w:val="0025120F"/>
    <w:rsid w:val="00252DCA"/>
    <w:rsid w:val="00254DE0"/>
    <w:rsid w:val="00256FE1"/>
    <w:rsid w:val="0026059A"/>
    <w:rsid w:val="00264679"/>
    <w:rsid w:val="00264A62"/>
    <w:rsid w:val="0026546E"/>
    <w:rsid w:val="0026636F"/>
    <w:rsid w:val="00267A83"/>
    <w:rsid w:val="00271817"/>
    <w:rsid w:val="00275419"/>
    <w:rsid w:val="0027564C"/>
    <w:rsid w:val="0027681E"/>
    <w:rsid w:val="00280ADB"/>
    <w:rsid w:val="00281186"/>
    <w:rsid w:val="00281E71"/>
    <w:rsid w:val="00281FF6"/>
    <w:rsid w:val="00283892"/>
    <w:rsid w:val="00285B1A"/>
    <w:rsid w:val="00286A08"/>
    <w:rsid w:val="00291824"/>
    <w:rsid w:val="00292958"/>
    <w:rsid w:val="002944EF"/>
    <w:rsid w:val="002A5503"/>
    <w:rsid w:val="002B0942"/>
    <w:rsid w:val="002B0D21"/>
    <w:rsid w:val="002B2CED"/>
    <w:rsid w:val="002B3357"/>
    <w:rsid w:val="002B3906"/>
    <w:rsid w:val="002B6F7A"/>
    <w:rsid w:val="002B797A"/>
    <w:rsid w:val="002B7FC2"/>
    <w:rsid w:val="002C686C"/>
    <w:rsid w:val="002C6B9D"/>
    <w:rsid w:val="002C70B5"/>
    <w:rsid w:val="002D4253"/>
    <w:rsid w:val="002D53F5"/>
    <w:rsid w:val="002D5B89"/>
    <w:rsid w:val="002D69C2"/>
    <w:rsid w:val="002D7E23"/>
    <w:rsid w:val="002E03C2"/>
    <w:rsid w:val="002E10E3"/>
    <w:rsid w:val="002E1E3C"/>
    <w:rsid w:val="002E3F58"/>
    <w:rsid w:val="002E450D"/>
    <w:rsid w:val="002E4905"/>
    <w:rsid w:val="002E4D51"/>
    <w:rsid w:val="002E5225"/>
    <w:rsid w:val="002E6B6B"/>
    <w:rsid w:val="002E6E14"/>
    <w:rsid w:val="002E70B5"/>
    <w:rsid w:val="002E71CB"/>
    <w:rsid w:val="002F2625"/>
    <w:rsid w:val="002F5AC6"/>
    <w:rsid w:val="002F7FCA"/>
    <w:rsid w:val="003003B8"/>
    <w:rsid w:val="00306818"/>
    <w:rsid w:val="00307635"/>
    <w:rsid w:val="003132E5"/>
    <w:rsid w:val="003145F9"/>
    <w:rsid w:val="003146BC"/>
    <w:rsid w:val="00321CB8"/>
    <w:rsid w:val="00322043"/>
    <w:rsid w:val="003229EA"/>
    <w:rsid w:val="00327BC4"/>
    <w:rsid w:val="003307E6"/>
    <w:rsid w:val="00332CA2"/>
    <w:rsid w:val="00332CFA"/>
    <w:rsid w:val="00334C9A"/>
    <w:rsid w:val="00335C68"/>
    <w:rsid w:val="00337D23"/>
    <w:rsid w:val="00340977"/>
    <w:rsid w:val="00340E4A"/>
    <w:rsid w:val="00344728"/>
    <w:rsid w:val="00346CC7"/>
    <w:rsid w:val="0035051E"/>
    <w:rsid w:val="00351145"/>
    <w:rsid w:val="00352553"/>
    <w:rsid w:val="00354455"/>
    <w:rsid w:val="0035742F"/>
    <w:rsid w:val="00357D56"/>
    <w:rsid w:val="00357F7A"/>
    <w:rsid w:val="00362E74"/>
    <w:rsid w:val="00362EDE"/>
    <w:rsid w:val="003641FE"/>
    <w:rsid w:val="00367770"/>
    <w:rsid w:val="00367B3A"/>
    <w:rsid w:val="0037088B"/>
    <w:rsid w:val="0037259A"/>
    <w:rsid w:val="00372CD7"/>
    <w:rsid w:val="00373CA8"/>
    <w:rsid w:val="00381290"/>
    <w:rsid w:val="003838B3"/>
    <w:rsid w:val="00387BD0"/>
    <w:rsid w:val="0039179D"/>
    <w:rsid w:val="00392153"/>
    <w:rsid w:val="00397891"/>
    <w:rsid w:val="003978BD"/>
    <w:rsid w:val="003A1C25"/>
    <w:rsid w:val="003A32A2"/>
    <w:rsid w:val="003A3587"/>
    <w:rsid w:val="003A39A1"/>
    <w:rsid w:val="003A3C6B"/>
    <w:rsid w:val="003A3CDB"/>
    <w:rsid w:val="003A7DFA"/>
    <w:rsid w:val="003A7EE2"/>
    <w:rsid w:val="003B0087"/>
    <w:rsid w:val="003B3A0A"/>
    <w:rsid w:val="003B3BCA"/>
    <w:rsid w:val="003B4DEE"/>
    <w:rsid w:val="003C123E"/>
    <w:rsid w:val="003C2F14"/>
    <w:rsid w:val="003C3AF3"/>
    <w:rsid w:val="003C45E9"/>
    <w:rsid w:val="003C5BF6"/>
    <w:rsid w:val="003D19F2"/>
    <w:rsid w:val="003D1FAC"/>
    <w:rsid w:val="003D2627"/>
    <w:rsid w:val="003D3CB2"/>
    <w:rsid w:val="003D50B6"/>
    <w:rsid w:val="003D5959"/>
    <w:rsid w:val="003D6ED3"/>
    <w:rsid w:val="003E2761"/>
    <w:rsid w:val="003E34BE"/>
    <w:rsid w:val="003E4234"/>
    <w:rsid w:val="003E5BAB"/>
    <w:rsid w:val="003E6593"/>
    <w:rsid w:val="003E7CA5"/>
    <w:rsid w:val="003F236C"/>
    <w:rsid w:val="003F3ED2"/>
    <w:rsid w:val="003F3F0E"/>
    <w:rsid w:val="003F5087"/>
    <w:rsid w:val="00400F31"/>
    <w:rsid w:val="0040145C"/>
    <w:rsid w:val="004039FC"/>
    <w:rsid w:val="00404585"/>
    <w:rsid w:val="00413791"/>
    <w:rsid w:val="00417A5A"/>
    <w:rsid w:val="00421AD1"/>
    <w:rsid w:val="00423E4A"/>
    <w:rsid w:val="00425C2D"/>
    <w:rsid w:val="004351C3"/>
    <w:rsid w:val="00435A24"/>
    <w:rsid w:val="00437710"/>
    <w:rsid w:val="00437DB2"/>
    <w:rsid w:val="00441FC0"/>
    <w:rsid w:val="00442C29"/>
    <w:rsid w:val="00442CE5"/>
    <w:rsid w:val="004435D5"/>
    <w:rsid w:val="004437F0"/>
    <w:rsid w:val="00443E62"/>
    <w:rsid w:val="004443C9"/>
    <w:rsid w:val="004450D1"/>
    <w:rsid w:val="004468BA"/>
    <w:rsid w:val="0044706C"/>
    <w:rsid w:val="004475D4"/>
    <w:rsid w:val="004506E7"/>
    <w:rsid w:val="004507E9"/>
    <w:rsid w:val="00450E8A"/>
    <w:rsid w:val="0045106F"/>
    <w:rsid w:val="00453F06"/>
    <w:rsid w:val="0045432F"/>
    <w:rsid w:val="00454DCD"/>
    <w:rsid w:val="00455012"/>
    <w:rsid w:val="00457E8C"/>
    <w:rsid w:val="004601EB"/>
    <w:rsid w:val="00462976"/>
    <w:rsid w:val="00464115"/>
    <w:rsid w:val="00464D48"/>
    <w:rsid w:val="004664F2"/>
    <w:rsid w:val="00466B0C"/>
    <w:rsid w:val="00467335"/>
    <w:rsid w:val="00467F18"/>
    <w:rsid w:val="004703C0"/>
    <w:rsid w:val="00471428"/>
    <w:rsid w:val="00472E65"/>
    <w:rsid w:val="00474262"/>
    <w:rsid w:val="00477C27"/>
    <w:rsid w:val="00477D2C"/>
    <w:rsid w:val="004812F2"/>
    <w:rsid w:val="00482AB9"/>
    <w:rsid w:val="00482BC4"/>
    <w:rsid w:val="0048536D"/>
    <w:rsid w:val="00487530"/>
    <w:rsid w:val="00487D39"/>
    <w:rsid w:val="00491962"/>
    <w:rsid w:val="00491D0B"/>
    <w:rsid w:val="00494072"/>
    <w:rsid w:val="00496CBE"/>
    <w:rsid w:val="004A08CA"/>
    <w:rsid w:val="004A1389"/>
    <w:rsid w:val="004A2335"/>
    <w:rsid w:val="004A49B0"/>
    <w:rsid w:val="004A5246"/>
    <w:rsid w:val="004B39C0"/>
    <w:rsid w:val="004B4EA7"/>
    <w:rsid w:val="004B4F33"/>
    <w:rsid w:val="004B7691"/>
    <w:rsid w:val="004C33B7"/>
    <w:rsid w:val="004C4742"/>
    <w:rsid w:val="004D00CF"/>
    <w:rsid w:val="004D044D"/>
    <w:rsid w:val="004D0C9B"/>
    <w:rsid w:val="004D2042"/>
    <w:rsid w:val="004D20A6"/>
    <w:rsid w:val="004D28A7"/>
    <w:rsid w:val="004D3546"/>
    <w:rsid w:val="004D3AC1"/>
    <w:rsid w:val="004D4297"/>
    <w:rsid w:val="004D4519"/>
    <w:rsid w:val="004D4651"/>
    <w:rsid w:val="004E1A30"/>
    <w:rsid w:val="004E4B48"/>
    <w:rsid w:val="004E786C"/>
    <w:rsid w:val="004F2547"/>
    <w:rsid w:val="004F255B"/>
    <w:rsid w:val="004F303D"/>
    <w:rsid w:val="004F35FC"/>
    <w:rsid w:val="004F36ED"/>
    <w:rsid w:val="00500579"/>
    <w:rsid w:val="0050112D"/>
    <w:rsid w:val="00501F2E"/>
    <w:rsid w:val="00503061"/>
    <w:rsid w:val="00503A5C"/>
    <w:rsid w:val="005063AC"/>
    <w:rsid w:val="00513E5C"/>
    <w:rsid w:val="00513EE5"/>
    <w:rsid w:val="0051543E"/>
    <w:rsid w:val="00522B11"/>
    <w:rsid w:val="00522B56"/>
    <w:rsid w:val="0052388C"/>
    <w:rsid w:val="00524D2A"/>
    <w:rsid w:val="0052677A"/>
    <w:rsid w:val="0052693A"/>
    <w:rsid w:val="00526B3F"/>
    <w:rsid w:val="00530195"/>
    <w:rsid w:val="00531391"/>
    <w:rsid w:val="0053191C"/>
    <w:rsid w:val="00531D3F"/>
    <w:rsid w:val="005337EF"/>
    <w:rsid w:val="005338E9"/>
    <w:rsid w:val="00534D74"/>
    <w:rsid w:val="00536B2A"/>
    <w:rsid w:val="00541984"/>
    <w:rsid w:val="00547717"/>
    <w:rsid w:val="00547B0B"/>
    <w:rsid w:val="00551233"/>
    <w:rsid w:val="005521EF"/>
    <w:rsid w:val="00554636"/>
    <w:rsid w:val="00554BF3"/>
    <w:rsid w:val="0055795D"/>
    <w:rsid w:val="00557D9A"/>
    <w:rsid w:val="005600EC"/>
    <w:rsid w:val="00567871"/>
    <w:rsid w:val="00573FCF"/>
    <w:rsid w:val="0058259E"/>
    <w:rsid w:val="00582D56"/>
    <w:rsid w:val="0059412F"/>
    <w:rsid w:val="00594EEE"/>
    <w:rsid w:val="0059503E"/>
    <w:rsid w:val="005A09C5"/>
    <w:rsid w:val="005A50B9"/>
    <w:rsid w:val="005A5E5D"/>
    <w:rsid w:val="005A68F7"/>
    <w:rsid w:val="005B0325"/>
    <w:rsid w:val="005B0D2E"/>
    <w:rsid w:val="005B1B2F"/>
    <w:rsid w:val="005B28FF"/>
    <w:rsid w:val="005B46F3"/>
    <w:rsid w:val="005B5358"/>
    <w:rsid w:val="005B6F46"/>
    <w:rsid w:val="005B72F1"/>
    <w:rsid w:val="005C3925"/>
    <w:rsid w:val="005D3AD7"/>
    <w:rsid w:val="005D45A5"/>
    <w:rsid w:val="005E6A41"/>
    <w:rsid w:val="005E6D28"/>
    <w:rsid w:val="005E72CB"/>
    <w:rsid w:val="005F0F34"/>
    <w:rsid w:val="005F29BC"/>
    <w:rsid w:val="005F6AD5"/>
    <w:rsid w:val="005F6EED"/>
    <w:rsid w:val="0060075A"/>
    <w:rsid w:val="006009F7"/>
    <w:rsid w:val="00605CD2"/>
    <w:rsid w:val="00607C4E"/>
    <w:rsid w:val="006110EF"/>
    <w:rsid w:val="00614CD8"/>
    <w:rsid w:val="0062140B"/>
    <w:rsid w:val="00621580"/>
    <w:rsid w:val="00624F29"/>
    <w:rsid w:val="006268E9"/>
    <w:rsid w:val="0062793A"/>
    <w:rsid w:val="00627BD0"/>
    <w:rsid w:val="00630B51"/>
    <w:rsid w:val="0063356D"/>
    <w:rsid w:val="00635B58"/>
    <w:rsid w:val="00636A2A"/>
    <w:rsid w:val="00636AEC"/>
    <w:rsid w:val="00636C11"/>
    <w:rsid w:val="0064093B"/>
    <w:rsid w:val="00640BA7"/>
    <w:rsid w:val="00643AC9"/>
    <w:rsid w:val="006520F9"/>
    <w:rsid w:val="00652473"/>
    <w:rsid w:val="006537EF"/>
    <w:rsid w:val="00655BAB"/>
    <w:rsid w:val="006568B6"/>
    <w:rsid w:val="00656B14"/>
    <w:rsid w:val="00657827"/>
    <w:rsid w:val="00661C5B"/>
    <w:rsid w:val="00661E1E"/>
    <w:rsid w:val="00663532"/>
    <w:rsid w:val="00664450"/>
    <w:rsid w:val="00667D77"/>
    <w:rsid w:val="00674239"/>
    <w:rsid w:val="006771BF"/>
    <w:rsid w:val="006825CA"/>
    <w:rsid w:val="006845FF"/>
    <w:rsid w:val="00687076"/>
    <w:rsid w:val="00691B3E"/>
    <w:rsid w:val="00693A82"/>
    <w:rsid w:val="00694EFF"/>
    <w:rsid w:val="00697017"/>
    <w:rsid w:val="006A1930"/>
    <w:rsid w:val="006A2890"/>
    <w:rsid w:val="006A3A68"/>
    <w:rsid w:val="006A42D5"/>
    <w:rsid w:val="006A5E02"/>
    <w:rsid w:val="006B1EF4"/>
    <w:rsid w:val="006B2FF6"/>
    <w:rsid w:val="006B7B19"/>
    <w:rsid w:val="006C07DD"/>
    <w:rsid w:val="006C1F1E"/>
    <w:rsid w:val="006C4079"/>
    <w:rsid w:val="006C420D"/>
    <w:rsid w:val="006C48D1"/>
    <w:rsid w:val="006D065C"/>
    <w:rsid w:val="006D0C14"/>
    <w:rsid w:val="006D0F9C"/>
    <w:rsid w:val="006D3B95"/>
    <w:rsid w:val="006D4288"/>
    <w:rsid w:val="006E0497"/>
    <w:rsid w:val="006E2E7C"/>
    <w:rsid w:val="006E6589"/>
    <w:rsid w:val="006E7BF8"/>
    <w:rsid w:val="006F0FD2"/>
    <w:rsid w:val="006F1734"/>
    <w:rsid w:val="006F177D"/>
    <w:rsid w:val="006F2C03"/>
    <w:rsid w:val="006F4AFA"/>
    <w:rsid w:val="006F778D"/>
    <w:rsid w:val="007008DB"/>
    <w:rsid w:val="0070195E"/>
    <w:rsid w:val="00702329"/>
    <w:rsid w:val="00705745"/>
    <w:rsid w:val="007157FD"/>
    <w:rsid w:val="00717695"/>
    <w:rsid w:val="00717EC6"/>
    <w:rsid w:val="00717FE3"/>
    <w:rsid w:val="00726A9D"/>
    <w:rsid w:val="0072729C"/>
    <w:rsid w:val="00727CA8"/>
    <w:rsid w:val="00730B4D"/>
    <w:rsid w:val="0073457B"/>
    <w:rsid w:val="00734938"/>
    <w:rsid w:val="00736FEF"/>
    <w:rsid w:val="0074000A"/>
    <w:rsid w:val="0074182C"/>
    <w:rsid w:val="0074224A"/>
    <w:rsid w:val="00745D82"/>
    <w:rsid w:val="00747697"/>
    <w:rsid w:val="0075141D"/>
    <w:rsid w:val="0075432A"/>
    <w:rsid w:val="007571C2"/>
    <w:rsid w:val="007610D0"/>
    <w:rsid w:val="00763AC3"/>
    <w:rsid w:val="007658A4"/>
    <w:rsid w:val="00767A3F"/>
    <w:rsid w:val="00771348"/>
    <w:rsid w:val="00774D73"/>
    <w:rsid w:val="00775F99"/>
    <w:rsid w:val="00776B56"/>
    <w:rsid w:val="00776EEF"/>
    <w:rsid w:val="0078101A"/>
    <w:rsid w:val="0078186E"/>
    <w:rsid w:val="007818B2"/>
    <w:rsid w:val="00781F40"/>
    <w:rsid w:val="0078312F"/>
    <w:rsid w:val="00783B6E"/>
    <w:rsid w:val="007860B9"/>
    <w:rsid w:val="0079063B"/>
    <w:rsid w:val="00790839"/>
    <w:rsid w:val="007934C3"/>
    <w:rsid w:val="00794658"/>
    <w:rsid w:val="007946BB"/>
    <w:rsid w:val="007951DC"/>
    <w:rsid w:val="00796D12"/>
    <w:rsid w:val="007A0D52"/>
    <w:rsid w:val="007A11BF"/>
    <w:rsid w:val="007A43E8"/>
    <w:rsid w:val="007A5D34"/>
    <w:rsid w:val="007A7808"/>
    <w:rsid w:val="007B1228"/>
    <w:rsid w:val="007B19B3"/>
    <w:rsid w:val="007B24F7"/>
    <w:rsid w:val="007B2A6B"/>
    <w:rsid w:val="007B2F04"/>
    <w:rsid w:val="007B30E1"/>
    <w:rsid w:val="007B6DAC"/>
    <w:rsid w:val="007C1C1D"/>
    <w:rsid w:val="007C3D67"/>
    <w:rsid w:val="007C4A8B"/>
    <w:rsid w:val="007C686D"/>
    <w:rsid w:val="007D1639"/>
    <w:rsid w:val="007D1C25"/>
    <w:rsid w:val="007D3025"/>
    <w:rsid w:val="007D4557"/>
    <w:rsid w:val="007D6514"/>
    <w:rsid w:val="007D6C73"/>
    <w:rsid w:val="007D72CD"/>
    <w:rsid w:val="007D751C"/>
    <w:rsid w:val="007E15EE"/>
    <w:rsid w:val="007E18B3"/>
    <w:rsid w:val="007E2DD0"/>
    <w:rsid w:val="007E6100"/>
    <w:rsid w:val="007E7929"/>
    <w:rsid w:val="007F10F8"/>
    <w:rsid w:val="007F272F"/>
    <w:rsid w:val="008023A8"/>
    <w:rsid w:val="00803F2D"/>
    <w:rsid w:val="008057CB"/>
    <w:rsid w:val="00805E10"/>
    <w:rsid w:val="00807C10"/>
    <w:rsid w:val="008176F1"/>
    <w:rsid w:val="00823D19"/>
    <w:rsid w:val="00825021"/>
    <w:rsid w:val="00826378"/>
    <w:rsid w:val="008311C4"/>
    <w:rsid w:val="008421A8"/>
    <w:rsid w:val="00843FB4"/>
    <w:rsid w:val="00844E7B"/>
    <w:rsid w:val="00845DC3"/>
    <w:rsid w:val="00847C74"/>
    <w:rsid w:val="00854557"/>
    <w:rsid w:val="00856D17"/>
    <w:rsid w:val="008604F5"/>
    <w:rsid w:val="0086164F"/>
    <w:rsid w:val="00861DDD"/>
    <w:rsid w:val="00861FBD"/>
    <w:rsid w:val="00862A19"/>
    <w:rsid w:val="00866163"/>
    <w:rsid w:val="0086668C"/>
    <w:rsid w:val="00866A47"/>
    <w:rsid w:val="00867E6C"/>
    <w:rsid w:val="00870D22"/>
    <w:rsid w:val="008729F3"/>
    <w:rsid w:val="00873D40"/>
    <w:rsid w:val="008740DF"/>
    <w:rsid w:val="008802F7"/>
    <w:rsid w:val="00882D44"/>
    <w:rsid w:val="0088341F"/>
    <w:rsid w:val="008849FC"/>
    <w:rsid w:val="0088502E"/>
    <w:rsid w:val="008878B7"/>
    <w:rsid w:val="00891649"/>
    <w:rsid w:val="00893A1B"/>
    <w:rsid w:val="008948D2"/>
    <w:rsid w:val="0089529C"/>
    <w:rsid w:val="00895C15"/>
    <w:rsid w:val="008A0230"/>
    <w:rsid w:val="008A0476"/>
    <w:rsid w:val="008A33BC"/>
    <w:rsid w:val="008A7560"/>
    <w:rsid w:val="008A780C"/>
    <w:rsid w:val="008A7FBC"/>
    <w:rsid w:val="008B4150"/>
    <w:rsid w:val="008B54CF"/>
    <w:rsid w:val="008B6B0F"/>
    <w:rsid w:val="008B7FF6"/>
    <w:rsid w:val="008C07A3"/>
    <w:rsid w:val="008C1514"/>
    <w:rsid w:val="008C6945"/>
    <w:rsid w:val="008C7372"/>
    <w:rsid w:val="008D1CDF"/>
    <w:rsid w:val="008D4B62"/>
    <w:rsid w:val="008D5660"/>
    <w:rsid w:val="008D5849"/>
    <w:rsid w:val="008D59C9"/>
    <w:rsid w:val="008D6802"/>
    <w:rsid w:val="008D7392"/>
    <w:rsid w:val="008D76F1"/>
    <w:rsid w:val="008D7F68"/>
    <w:rsid w:val="008E4DD4"/>
    <w:rsid w:val="008E4F49"/>
    <w:rsid w:val="008E5DA2"/>
    <w:rsid w:val="008E5F79"/>
    <w:rsid w:val="008E6EAA"/>
    <w:rsid w:val="008E7A16"/>
    <w:rsid w:val="008F1529"/>
    <w:rsid w:val="008F1939"/>
    <w:rsid w:val="008F3711"/>
    <w:rsid w:val="00902026"/>
    <w:rsid w:val="00902964"/>
    <w:rsid w:val="009029C8"/>
    <w:rsid w:val="009035AD"/>
    <w:rsid w:val="00903694"/>
    <w:rsid w:val="0090416C"/>
    <w:rsid w:val="009051C0"/>
    <w:rsid w:val="009066EE"/>
    <w:rsid w:val="00906987"/>
    <w:rsid w:val="00911340"/>
    <w:rsid w:val="009175A0"/>
    <w:rsid w:val="009222FE"/>
    <w:rsid w:val="009240E6"/>
    <w:rsid w:val="00930333"/>
    <w:rsid w:val="00931307"/>
    <w:rsid w:val="009328E9"/>
    <w:rsid w:val="00934715"/>
    <w:rsid w:val="00934F88"/>
    <w:rsid w:val="00937CF7"/>
    <w:rsid w:val="00940720"/>
    <w:rsid w:val="00941918"/>
    <w:rsid w:val="00941B46"/>
    <w:rsid w:val="00943AB8"/>
    <w:rsid w:val="00945E6B"/>
    <w:rsid w:val="009505CB"/>
    <w:rsid w:val="00950E34"/>
    <w:rsid w:val="00950F71"/>
    <w:rsid w:val="0095433C"/>
    <w:rsid w:val="00957565"/>
    <w:rsid w:val="009604D9"/>
    <w:rsid w:val="00961E6F"/>
    <w:rsid w:val="00970DF8"/>
    <w:rsid w:val="0097178D"/>
    <w:rsid w:val="00974C7C"/>
    <w:rsid w:val="00977F6A"/>
    <w:rsid w:val="00980DC5"/>
    <w:rsid w:val="00985E41"/>
    <w:rsid w:val="00987D27"/>
    <w:rsid w:val="00991574"/>
    <w:rsid w:val="00994253"/>
    <w:rsid w:val="00994B4A"/>
    <w:rsid w:val="00994DC6"/>
    <w:rsid w:val="009A09B7"/>
    <w:rsid w:val="009A3B0F"/>
    <w:rsid w:val="009A540D"/>
    <w:rsid w:val="009B1B29"/>
    <w:rsid w:val="009B1D36"/>
    <w:rsid w:val="009B4029"/>
    <w:rsid w:val="009B5CC3"/>
    <w:rsid w:val="009B7E71"/>
    <w:rsid w:val="009C02DA"/>
    <w:rsid w:val="009C1507"/>
    <w:rsid w:val="009C71BF"/>
    <w:rsid w:val="009E4C48"/>
    <w:rsid w:val="009E7158"/>
    <w:rsid w:val="009F3461"/>
    <w:rsid w:val="009F34DA"/>
    <w:rsid w:val="009F5C03"/>
    <w:rsid w:val="00A04398"/>
    <w:rsid w:val="00A051D3"/>
    <w:rsid w:val="00A16D64"/>
    <w:rsid w:val="00A201BA"/>
    <w:rsid w:val="00A259A1"/>
    <w:rsid w:val="00A25F50"/>
    <w:rsid w:val="00A26FBD"/>
    <w:rsid w:val="00A27548"/>
    <w:rsid w:val="00A27BA8"/>
    <w:rsid w:val="00A32E19"/>
    <w:rsid w:val="00A3318F"/>
    <w:rsid w:val="00A35581"/>
    <w:rsid w:val="00A37D78"/>
    <w:rsid w:val="00A4100E"/>
    <w:rsid w:val="00A4471C"/>
    <w:rsid w:val="00A520A7"/>
    <w:rsid w:val="00A52125"/>
    <w:rsid w:val="00A52C34"/>
    <w:rsid w:val="00A566A8"/>
    <w:rsid w:val="00A569D2"/>
    <w:rsid w:val="00A62472"/>
    <w:rsid w:val="00A63A93"/>
    <w:rsid w:val="00A661D7"/>
    <w:rsid w:val="00A71E93"/>
    <w:rsid w:val="00A741FD"/>
    <w:rsid w:val="00A75D5F"/>
    <w:rsid w:val="00A76133"/>
    <w:rsid w:val="00A814F0"/>
    <w:rsid w:val="00A81ACB"/>
    <w:rsid w:val="00A8330F"/>
    <w:rsid w:val="00A85236"/>
    <w:rsid w:val="00A855C5"/>
    <w:rsid w:val="00A87124"/>
    <w:rsid w:val="00A8762A"/>
    <w:rsid w:val="00A90CD3"/>
    <w:rsid w:val="00A97B58"/>
    <w:rsid w:val="00AA04A2"/>
    <w:rsid w:val="00AA146C"/>
    <w:rsid w:val="00AA3508"/>
    <w:rsid w:val="00AA55E6"/>
    <w:rsid w:val="00AA5AC3"/>
    <w:rsid w:val="00AC039E"/>
    <w:rsid w:val="00AC4FAF"/>
    <w:rsid w:val="00AC65A1"/>
    <w:rsid w:val="00AC7687"/>
    <w:rsid w:val="00AD0229"/>
    <w:rsid w:val="00AD3701"/>
    <w:rsid w:val="00AD3E2E"/>
    <w:rsid w:val="00AD5D5F"/>
    <w:rsid w:val="00AD5DB5"/>
    <w:rsid w:val="00AD5F2D"/>
    <w:rsid w:val="00AE0EA8"/>
    <w:rsid w:val="00AE14B3"/>
    <w:rsid w:val="00AE1FFC"/>
    <w:rsid w:val="00AE2EE0"/>
    <w:rsid w:val="00AE4D21"/>
    <w:rsid w:val="00AE5EA7"/>
    <w:rsid w:val="00AE6C03"/>
    <w:rsid w:val="00AF0FD7"/>
    <w:rsid w:val="00AF12E8"/>
    <w:rsid w:val="00AF51B4"/>
    <w:rsid w:val="00AF5385"/>
    <w:rsid w:val="00B0009E"/>
    <w:rsid w:val="00B0469F"/>
    <w:rsid w:val="00B04A6B"/>
    <w:rsid w:val="00B05278"/>
    <w:rsid w:val="00B065C5"/>
    <w:rsid w:val="00B06841"/>
    <w:rsid w:val="00B0684F"/>
    <w:rsid w:val="00B078CA"/>
    <w:rsid w:val="00B13D26"/>
    <w:rsid w:val="00B14C26"/>
    <w:rsid w:val="00B17D9B"/>
    <w:rsid w:val="00B26C50"/>
    <w:rsid w:val="00B30109"/>
    <w:rsid w:val="00B3483D"/>
    <w:rsid w:val="00B3676E"/>
    <w:rsid w:val="00B40493"/>
    <w:rsid w:val="00B431C9"/>
    <w:rsid w:val="00B44751"/>
    <w:rsid w:val="00B44D36"/>
    <w:rsid w:val="00B47C32"/>
    <w:rsid w:val="00B52856"/>
    <w:rsid w:val="00B5583E"/>
    <w:rsid w:val="00B60DBD"/>
    <w:rsid w:val="00B64CD2"/>
    <w:rsid w:val="00B6516D"/>
    <w:rsid w:val="00B6749B"/>
    <w:rsid w:val="00B67DAF"/>
    <w:rsid w:val="00B722D4"/>
    <w:rsid w:val="00B72E34"/>
    <w:rsid w:val="00B73C06"/>
    <w:rsid w:val="00B7613E"/>
    <w:rsid w:val="00B76DE4"/>
    <w:rsid w:val="00B80C1E"/>
    <w:rsid w:val="00B8155B"/>
    <w:rsid w:val="00B845D4"/>
    <w:rsid w:val="00B85184"/>
    <w:rsid w:val="00B93FC1"/>
    <w:rsid w:val="00B94B75"/>
    <w:rsid w:val="00B97B33"/>
    <w:rsid w:val="00BA05BE"/>
    <w:rsid w:val="00BA30AB"/>
    <w:rsid w:val="00BA593E"/>
    <w:rsid w:val="00BA7572"/>
    <w:rsid w:val="00BB006F"/>
    <w:rsid w:val="00BB05A5"/>
    <w:rsid w:val="00BB373B"/>
    <w:rsid w:val="00BB4052"/>
    <w:rsid w:val="00BB4871"/>
    <w:rsid w:val="00BB4A66"/>
    <w:rsid w:val="00BB6401"/>
    <w:rsid w:val="00BB701E"/>
    <w:rsid w:val="00BC1DA9"/>
    <w:rsid w:val="00BC249F"/>
    <w:rsid w:val="00BC6DB0"/>
    <w:rsid w:val="00BC7046"/>
    <w:rsid w:val="00BD0FA0"/>
    <w:rsid w:val="00BD1910"/>
    <w:rsid w:val="00BD19A6"/>
    <w:rsid w:val="00BD31B5"/>
    <w:rsid w:val="00BD5D07"/>
    <w:rsid w:val="00BD7537"/>
    <w:rsid w:val="00BD7B14"/>
    <w:rsid w:val="00BD7B83"/>
    <w:rsid w:val="00BE0CEA"/>
    <w:rsid w:val="00BE11A6"/>
    <w:rsid w:val="00BE170F"/>
    <w:rsid w:val="00BE28A1"/>
    <w:rsid w:val="00BE3986"/>
    <w:rsid w:val="00BE4373"/>
    <w:rsid w:val="00BE68EC"/>
    <w:rsid w:val="00BE68F1"/>
    <w:rsid w:val="00BF32A0"/>
    <w:rsid w:val="00BF3C68"/>
    <w:rsid w:val="00BF3DE2"/>
    <w:rsid w:val="00BF445F"/>
    <w:rsid w:val="00BF4B8D"/>
    <w:rsid w:val="00C00197"/>
    <w:rsid w:val="00C001CC"/>
    <w:rsid w:val="00C00FA7"/>
    <w:rsid w:val="00C0223E"/>
    <w:rsid w:val="00C02B57"/>
    <w:rsid w:val="00C05B63"/>
    <w:rsid w:val="00C06957"/>
    <w:rsid w:val="00C10BB0"/>
    <w:rsid w:val="00C121E9"/>
    <w:rsid w:val="00C1383A"/>
    <w:rsid w:val="00C13AF8"/>
    <w:rsid w:val="00C16475"/>
    <w:rsid w:val="00C218B0"/>
    <w:rsid w:val="00C23087"/>
    <w:rsid w:val="00C23849"/>
    <w:rsid w:val="00C251BE"/>
    <w:rsid w:val="00C257D3"/>
    <w:rsid w:val="00C27D2C"/>
    <w:rsid w:val="00C3082A"/>
    <w:rsid w:val="00C34F54"/>
    <w:rsid w:val="00C36270"/>
    <w:rsid w:val="00C37787"/>
    <w:rsid w:val="00C37BFC"/>
    <w:rsid w:val="00C37C45"/>
    <w:rsid w:val="00C41540"/>
    <w:rsid w:val="00C42BEF"/>
    <w:rsid w:val="00C4599B"/>
    <w:rsid w:val="00C478E7"/>
    <w:rsid w:val="00C50FBD"/>
    <w:rsid w:val="00C53291"/>
    <w:rsid w:val="00C53375"/>
    <w:rsid w:val="00C5509F"/>
    <w:rsid w:val="00C56DCD"/>
    <w:rsid w:val="00C65AFB"/>
    <w:rsid w:val="00C65FA6"/>
    <w:rsid w:val="00C70BA9"/>
    <w:rsid w:val="00C73DF5"/>
    <w:rsid w:val="00C741DF"/>
    <w:rsid w:val="00C74491"/>
    <w:rsid w:val="00C74FFC"/>
    <w:rsid w:val="00C7674A"/>
    <w:rsid w:val="00C81C25"/>
    <w:rsid w:val="00C81FA2"/>
    <w:rsid w:val="00C82A41"/>
    <w:rsid w:val="00C87CD9"/>
    <w:rsid w:val="00C9338C"/>
    <w:rsid w:val="00C94429"/>
    <w:rsid w:val="00CA0C5C"/>
    <w:rsid w:val="00CA477B"/>
    <w:rsid w:val="00CA4E21"/>
    <w:rsid w:val="00CB0DFF"/>
    <w:rsid w:val="00CB3897"/>
    <w:rsid w:val="00CC0C8E"/>
    <w:rsid w:val="00CC15AD"/>
    <w:rsid w:val="00CC727C"/>
    <w:rsid w:val="00CD19D8"/>
    <w:rsid w:val="00CD395C"/>
    <w:rsid w:val="00CD4A69"/>
    <w:rsid w:val="00CE1063"/>
    <w:rsid w:val="00CE11A4"/>
    <w:rsid w:val="00CE258B"/>
    <w:rsid w:val="00CE47E1"/>
    <w:rsid w:val="00CE52D9"/>
    <w:rsid w:val="00CE7A7B"/>
    <w:rsid w:val="00CF0D79"/>
    <w:rsid w:val="00CF2FB6"/>
    <w:rsid w:val="00CF3097"/>
    <w:rsid w:val="00CF3662"/>
    <w:rsid w:val="00CF3991"/>
    <w:rsid w:val="00CF5405"/>
    <w:rsid w:val="00CF60F5"/>
    <w:rsid w:val="00CF7EA1"/>
    <w:rsid w:val="00D00F24"/>
    <w:rsid w:val="00D01868"/>
    <w:rsid w:val="00D02826"/>
    <w:rsid w:val="00D060BB"/>
    <w:rsid w:val="00D10197"/>
    <w:rsid w:val="00D10FAB"/>
    <w:rsid w:val="00D14389"/>
    <w:rsid w:val="00D15924"/>
    <w:rsid w:val="00D170E1"/>
    <w:rsid w:val="00D174CE"/>
    <w:rsid w:val="00D200B1"/>
    <w:rsid w:val="00D2364C"/>
    <w:rsid w:val="00D275D4"/>
    <w:rsid w:val="00D30C3A"/>
    <w:rsid w:val="00D319AE"/>
    <w:rsid w:val="00D3237E"/>
    <w:rsid w:val="00D34D3D"/>
    <w:rsid w:val="00D36311"/>
    <w:rsid w:val="00D37764"/>
    <w:rsid w:val="00D40064"/>
    <w:rsid w:val="00D405BA"/>
    <w:rsid w:val="00D406EB"/>
    <w:rsid w:val="00D420DE"/>
    <w:rsid w:val="00D46384"/>
    <w:rsid w:val="00D47ACC"/>
    <w:rsid w:val="00D47C46"/>
    <w:rsid w:val="00D53BC8"/>
    <w:rsid w:val="00D57F74"/>
    <w:rsid w:val="00D60DC4"/>
    <w:rsid w:val="00D61064"/>
    <w:rsid w:val="00D61724"/>
    <w:rsid w:val="00D64EEC"/>
    <w:rsid w:val="00D6513A"/>
    <w:rsid w:val="00D65180"/>
    <w:rsid w:val="00D65DEF"/>
    <w:rsid w:val="00D663F2"/>
    <w:rsid w:val="00D66A1C"/>
    <w:rsid w:val="00D67055"/>
    <w:rsid w:val="00D70CEA"/>
    <w:rsid w:val="00D717D1"/>
    <w:rsid w:val="00D71F5F"/>
    <w:rsid w:val="00D7330C"/>
    <w:rsid w:val="00D74A18"/>
    <w:rsid w:val="00D76BED"/>
    <w:rsid w:val="00D82886"/>
    <w:rsid w:val="00D83CEA"/>
    <w:rsid w:val="00D85057"/>
    <w:rsid w:val="00D9278A"/>
    <w:rsid w:val="00D937F7"/>
    <w:rsid w:val="00D94A5E"/>
    <w:rsid w:val="00D94F1B"/>
    <w:rsid w:val="00D95C6E"/>
    <w:rsid w:val="00DA0336"/>
    <w:rsid w:val="00DA04DC"/>
    <w:rsid w:val="00DA0F7E"/>
    <w:rsid w:val="00DA206F"/>
    <w:rsid w:val="00DA20BC"/>
    <w:rsid w:val="00DA477A"/>
    <w:rsid w:val="00DA48CB"/>
    <w:rsid w:val="00DA5B38"/>
    <w:rsid w:val="00DA7844"/>
    <w:rsid w:val="00DA791E"/>
    <w:rsid w:val="00DB3D60"/>
    <w:rsid w:val="00DB5286"/>
    <w:rsid w:val="00DC0E35"/>
    <w:rsid w:val="00DC1B8D"/>
    <w:rsid w:val="00DC46F9"/>
    <w:rsid w:val="00DC5168"/>
    <w:rsid w:val="00DC5913"/>
    <w:rsid w:val="00DC7639"/>
    <w:rsid w:val="00DD07EB"/>
    <w:rsid w:val="00DD1317"/>
    <w:rsid w:val="00DD2FE4"/>
    <w:rsid w:val="00DD4321"/>
    <w:rsid w:val="00DD69EB"/>
    <w:rsid w:val="00DD6B1C"/>
    <w:rsid w:val="00DE031D"/>
    <w:rsid w:val="00DE475B"/>
    <w:rsid w:val="00DF03D8"/>
    <w:rsid w:val="00DF04B4"/>
    <w:rsid w:val="00DF182E"/>
    <w:rsid w:val="00DF6619"/>
    <w:rsid w:val="00DF7204"/>
    <w:rsid w:val="00DF7E82"/>
    <w:rsid w:val="00E03882"/>
    <w:rsid w:val="00E039C1"/>
    <w:rsid w:val="00E0633A"/>
    <w:rsid w:val="00E1141A"/>
    <w:rsid w:val="00E157A9"/>
    <w:rsid w:val="00E17071"/>
    <w:rsid w:val="00E2049E"/>
    <w:rsid w:val="00E22481"/>
    <w:rsid w:val="00E22DF8"/>
    <w:rsid w:val="00E23B48"/>
    <w:rsid w:val="00E26BA5"/>
    <w:rsid w:val="00E27163"/>
    <w:rsid w:val="00E27A13"/>
    <w:rsid w:val="00E30650"/>
    <w:rsid w:val="00E31F2B"/>
    <w:rsid w:val="00E34A58"/>
    <w:rsid w:val="00E35003"/>
    <w:rsid w:val="00E35712"/>
    <w:rsid w:val="00E364B2"/>
    <w:rsid w:val="00E37053"/>
    <w:rsid w:val="00E42470"/>
    <w:rsid w:val="00E45FB1"/>
    <w:rsid w:val="00E546A9"/>
    <w:rsid w:val="00E550C7"/>
    <w:rsid w:val="00E57E20"/>
    <w:rsid w:val="00E61759"/>
    <w:rsid w:val="00E64080"/>
    <w:rsid w:val="00E64B3A"/>
    <w:rsid w:val="00E735E1"/>
    <w:rsid w:val="00E74F77"/>
    <w:rsid w:val="00E75834"/>
    <w:rsid w:val="00E84524"/>
    <w:rsid w:val="00E86488"/>
    <w:rsid w:val="00E86A70"/>
    <w:rsid w:val="00E877D5"/>
    <w:rsid w:val="00E905EF"/>
    <w:rsid w:val="00E90A39"/>
    <w:rsid w:val="00E91615"/>
    <w:rsid w:val="00E97C82"/>
    <w:rsid w:val="00EA1BDE"/>
    <w:rsid w:val="00EA2620"/>
    <w:rsid w:val="00EA522F"/>
    <w:rsid w:val="00EA680B"/>
    <w:rsid w:val="00EA709F"/>
    <w:rsid w:val="00EA769F"/>
    <w:rsid w:val="00EA7DC3"/>
    <w:rsid w:val="00EB2230"/>
    <w:rsid w:val="00EB2368"/>
    <w:rsid w:val="00EB3DBF"/>
    <w:rsid w:val="00EB4E9C"/>
    <w:rsid w:val="00EB525E"/>
    <w:rsid w:val="00EB6E72"/>
    <w:rsid w:val="00EC00E6"/>
    <w:rsid w:val="00EC09ED"/>
    <w:rsid w:val="00EC3C25"/>
    <w:rsid w:val="00EC6680"/>
    <w:rsid w:val="00EC6BF8"/>
    <w:rsid w:val="00ED154F"/>
    <w:rsid w:val="00ED26AC"/>
    <w:rsid w:val="00ED2CEB"/>
    <w:rsid w:val="00ED4342"/>
    <w:rsid w:val="00ED6400"/>
    <w:rsid w:val="00ED6A75"/>
    <w:rsid w:val="00EE0583"/>
    <w:rsid w:val="00EE1307"/>
    <w:rsid w:val="00EE42D4"/>
    <w:rsid w:val="00EE45D6"/>
    <w:rsid w:val="00EE4B58"/>
    <w:rsid w:val="00EE5B07"/>
    <w:rsid w:val="00EE619E"/>
    <w:rsid w:val="00EE70E9"/>
    <w:rsid w:val="00EF0E92"/>
    <w:rsid w:val="00EF12BB"/>
    <w:rsid w:val="00EF1335"/>
    <w:rsid w:val="00EF25E4"/>
    <w:rsid w:val="00EF2B0F"/>
    <w:rsid w:val="00EF3A09"/>
    <w:rsid w:val="00EF6430"/>
    <w:rsid w:val="00EF6F57"/>
    <w:rsid w:val="00EF751A"/>
    <w:rsid w:val="00F01820"/>
    <w:rsid w:val="00F02546"/>
    <w:rsid w:val="00F046B5"/>
    <w:rsid w:val="00F0538F"/>
    <w:rsid w:val="00F100E4"/>
    <w:rsid w:val="00F10C26"/>
    <w:rsid w:val="00F16A16"/>
    <w:rsid w:val="00F16C4C"/>
    <w:rsid w:val="00F17E96"/>
    <w:rsid w:val="00F215C7"/>
    <w:rsid w:val="00F24AE3"/>
    <w:rsid w:val="00F2539C"/>
    <w:rsid w:val="00F306F3"/>
    <w:rsid w:val="00F32FC7"/>
    <w:rsid w:val="00F345AC"/>
    <w:rsid w:val="00F36BEF"/>
    <w:rsid w:val="00F37B8E"/>
    <w:rsid w:val="00F446E9"/>
    <w:rsid w:val="00F459A5"/>
    <w:rsid w:val="00F45D39"/>
    <w:rsid w:val="00F46748"/>
    <w:rsid w:val="00F46F60"/>
    <w:rsid w:val="00F505E5"/>
    <w:rsid w:val="00F53BC9"/>
    <w:rsid w:val="00F54900"/>
    <w:rsid w:val="00F552A0"/>
    <w:rsid w:val="00F56BF0"/>
    <w:rsid w:val="00F60C3B"/>
    <w:rsid w:val="00F61308"/>
    <w:rsid w:val="00F620B8"/>
    <w:rsid w:val="00F669F3"/>
    <w:rsid w:val="00F676E1"/>
    <w:rsid w:val="00F70485"/>
    <w:rsid w:val="00F72235"/>
    <w:rsid w:val="00F73A57"/>
    <w:rsid w:val="00F73C0A"/>
    <w:rsid w:val="00F81532"/>
    <w:rsid w:val="00F81658"/>
    <w:rsid w:val="00F81E7D"/>
    <w:rsid w:val="00F84FAA"/>
    <w:rsid w:val="00FA03A9"/>
    <w:rsid w:val="00FA0FBF"/>
    <w:rsid w:val="00FA330E"/>
    <w:rsid w:val="00FA3A99"/>
    <w:rsid w:val="00FA4E3C"/>
    <w:rsid w:val="00FA72BB"/>
    <w:rsid w:val="00FA72D4"/>
    <w:rsid w:val="00FB2CF1"/>
    <w:rsid w:val="00FB3643"/>
    <w:rsid w:val="00FB3B75"/>
    <w:rsid w:val="00FC0B57"/>
    <w:rsid w:val="00FC0EDE"/>
    <w:rsid w:val="00FC183C"/>
    <w:rsid w:val="00FC5E45"/>
    <w:rsid w:val="00FC64B1"/>
    <w:rsid w:val="00FC7AF2"/>
    <w:rsid w:val="00FD084A"/>
    <w:rsid w:val="00FD412D"/>
    <w:rsid w:val="00FD4308"/>
    <w:rsid w:val="00FD5164"/>
    <w:rsid w:val="00FD5878"/>
    <w:rsid w:val="00FD5F2C"/>
    <w:rsid w:val="00FE4F0B"/>
    <w:rsid w:val="00FE51DA"/>
    <w:rsid w:val="00FE56A6"/>
    <w:rsid w:val="00FE5DCE"/>
    <w:rsid w:val="00FF23FD"/>
    <w:rsid w:val="310B4749"/>
    <w:rsid w:val="4583789D"/>
    <w:rsid w:val="4D235652"/>
    <w:rsid w:val="585A02F1"/>
    <w:rsid w:val="5D918A4A"/>
    <w:rsid w:val="60153F31"/>
    <w:rsid w:val="7C9BB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6EC10"/>
  <w15:chartTrackingRefBased/>
  <w15:docId w15:val="{3A40DDE4-2A07-4FD8-AEA8-90100CA17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3ED2"/>
    <w:pPr>
      <w:suppressAutoHyphens/>
      <w:spacing w:before="40" w:after="40"/>
    </w:pPr>
    <w:rPr>
      <w:rFonts w:ascii="Tahoma" w:hAnsi="Tahoma" w:cs="Tahoma"/>
      <w:lang w:eastAsia="ar-SA"/>
    </w:rPr>
  </w:style>
  <w:style w:type="paragraph" w:styleId="Titre1">
    <w:name w:val="heading 1"/>
    <w:aliases w:val="Article1"/>
    <w:basedOn w:val="Normal"/>
    <w:next w:val="Normal"/>
    <w:link w:val="Titre1Car"/>
    <w:qFormat/>
    <w:pPr>
      <w:keepNext/>
      <w:widowControl w:val="0"/>
      <w:numPr>
        <w:numId w:val="14"/>
      </w:numPr>
      <w:tabs>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rFonts w:ascii="Courier" w:hAnsi="Courier"/>
      <w:b/>
      <w:bCs/>
      <w:sz w:val="22"/>
      <w:szCs w:val="22"/>
    </w:rPr>
  </w:style>
  <w:style w:type="paragraph" w:styleId="Titre2">
    <w:name w:val="heading 2"/>
    <w:aliases w:val="E2,T2,H2,l2,I2,h2,Main Heading"/>
    <w:basedOn w:val="Normal"/>
    <w:next w:val="Corpsdetexte2"/>
    <w:link w:val="Titre2Car"/>
    <w:qFormat/>
    <w:rsid w:val="003F5087"/>
    <w:pPr>
      <w:keepNext/>
      <w:keepLines/>
      <w:numPr>
        <w:ilvl w:val="1"/>
        <w:numId w:val="14"/>
      </w:numPr>
      <w:pBdr>
        <w:top w:val="single" w:sz="4" w:space="3" w:color="17365D"/>
        <w:bottom w:val="single" w:sz="4" w:space="3" w:color="17365D"/>
      </w:pBdr>
      <w:shd w:val="clear" w:color="CCFFFF" w:fill="DBE5F1"/>
      <w:tabs>
        <w:tab w:val="num" w:pos="1701"/>
      </w:tabs>
      <w:suppressAutoHyphens w:val="0"/>
      <w:spacing w:before="360" w:after="240"/>
      <w:ind w:left="0"/>
      <w:outlineLvl w:val="1"/>
    </w:pPr>
    <w:rPr>
      <w:rFonts w:ascii="Century Gothic" w:hAnsi="Century Gothic" w:cs="Arial"/>
      <w:b/>
      <w:bCs/>
      <w:iCs/>
      <w:smallCaps/>
      <w:color w:val="17365D"/>
      <w:sz w:val="28"/>
      <w:szCs w:val="28"/>
      <w:lang w:eastAsia="en-US"/>
    </w:rPr>
  </w:style>
  <w:style w:type="paragraph" w:styleId="Titre3">
    <w:name w:val="heading 3"/>
    <w:aliases w:val="Titre 3 Car1,Titre 31,Car1,E3,T3,Subheadings"/>
    <w:basedOn w:val="Normal"/>
    <w:next w:val="Corpsdetexte2"/>
    <w:link w:val="Titre3Car"/>
    <w:qFormat/>
    <w:rsid w:val="003F5087"/>
    <w:pPr>
      <w:keepNext/>
      <w:keepLines/>
      <w:numPr>
        <w:ilvl w:val="2"/>
        <w:numId w:val="14"/>
      </w:numPr>
      <w:pBdr>
        <w:bottom w:val="single" w:sz="8" w:space="1" w:color="17365D"/>
      </w:pBdr>
      <w:suppressAutoHyphens w:val="0"/>
      <w:spacing w:before="120" w:after="120"/>
      <w:ind w:left="851"/>
      <w:outlineLvl w:val="2"/>
    </w:pPr>
    <w:rPr>
      <w:rFonts w:ascii="Century Gothic" w:hAnsi="Century Gothic" w:cs="Arial"/>
      <w:bCs/>
      <w:smallCaps/>
      <w:color w:val="17365D"/>
      <w:sz w:val="26"/>
      <w:szCs w:val="24"/>
      <w:lang w:eastAsia="en-US"/>
    </w:rPr>
  </w:style>
  <w:style w:type="paragraph" w:styleId="Titre4">
    <w:name w:val="heading 4"/>
    <w:aliases w:val="T4,H4,E4,appendix heading 4,3rd Level Head,Bulleted,t4"/>
    <w:basedOn w:val="Normal"/>
    <w:next w:val="Corpsdetexte2"/>
    <w:link w:val="Titre4Car"/>
    <w:qFormat/>
    <w:rsid w:val="005A50B9"/>
    <w:pPr>
      <w:keepNext/>
      <w:keepLines/>
      <w:numPr>
        <w:ilvl w:val="3"/>
        <w:numId w:val="14"/>
      </w:numPr>
      <w:pBdr>
        <w:bottom w:val="single" w:sz="4" w:space="1" w:color="333333"/>
      </w:pBdr>
      <w:tabs>
        <w:tab w:val="left" w:pos="851"/>
      </w:tabs>
      <w:suppressAutoHyphens w:val="0"/>
      <w:spacing w:before="240" w:after="180"/>
      <w:outlineLvl w:val="3"/>
    </w:pPr>
    <w:rPr>
      <w:rFonts w:ascii="Century Gothic" w:hAnsi="Century Gothic" w:cs="Arial"/>
      <w:b/>
      <w:bCs/>
      <w:color w:val="333333"/>
      <w:sz w:val="22"/>
      <w:szCs w:val="24"/>
      <w:lang w:eastAsia="en-US"/>
    </w:rPr>
  </w:style>
  <w:style w:type="paragraph" w:styleId="Titre5">
    <w:name w:val="heading 5"/>
    <w:basedOn w:val="Normal"/>
    <w:next w:val="Normal"/>
    <w:qFormat/>
    <w:pPr>
      <w:keepNext/>
      <w:numPr>
        <w:ilvl w:val="4"/>
        <w:numId w:val="14"/>
      </w:numPr>
      <w:jc w:val="both"/>
      <w:outlineLvl w:val="4"/>
    </w:pPr>
    <w:rPr>
      <w:b/>
      <w:bCs/>
    </w:rPr>
  </w:style>
  <w:style w:type="paragraph" w:styleId="Titre6">
    <w:name w:val="heading 6"/>
    <w:basedOn w:val="Normal"/>
    <w:next w:val="Normal"/>
    <w:qFormat/>
    <w:pPr>
      <w:keepNext/>
      <w:widowControl w:val="0"/>
      <w:ind w:right="284"/>
      <w:jc w:val="both"/>
      <w:outlineLvl w:val="5"/>
    </w:pPr>
    <w:rPr>
      <w:b/>
      <w:bCs/>
      <w:smallCaps/>
      <w:sz w:val="22"/>
      <w:szCs w:val="22"/>
      <w:lang w:val="en-US"/>
    </w:rPr>
  </w:style>
  <w:style w:type="paragraph" w:styleId="Titre7">
    <w:name w:val="heading 7"/>
    <w:basedOn w:val="Normal"/>
    <w:next w:val="Normal"/>
    <w:qFormat/>
    <w:pPr>
      <w:keepNext/>
      <w:numPr>
        <w:ilvl w:val="6"/>
        <w:numId w:val="14"/>
      </w:numPr>
      <w:outlineLvl w:val="6"/>
    </w:pPr>
    <w:rPr>
      <w:b/>
      <w:bCs/>
      <w:i/>
      <w:iCs/>
      <w:sz w:val="22"/>
      <w:szCs w:val="22"/>
    </w:rPr>
  </w:style>
  <w:style w:type="paragraph" w:styleId="Titre8">
    <w:name w:val="heading 8"/>
    <w:basedOn w:val="Normal"/>
    <w:next w:val="Normal"/>
    <w:qFormat/>
    <w:pPr>
      <w:keepNext/>
      <w:numPr>
        <w:ilvl w:val="7"/>
        <w:numId w:val="14"/>
      </w:numPr>
      <w:spacing w:line="228" w:lineRule="auto"/>
      <w:jc w:val="center"/>
      <w:outlineLvl w:val="7"/>
    </w:pPr>
    <w:rPr>
      <w:b/>
      <w:bCs/>
      <w:sz w:val="42"/>
      <w:szCs w:val="42"/>
    </w:rPr>
  </w:style>
  <w:style w:type="paragraph" w:styleId="Titre9">
    <w:name w:val="heading 9"/>
    <w:basedOn w:val="Normal"/>
    <w:next w:val="Normal"/>
    <w:qFormat/>
    <w:pPr>
      <w:keepNext/>
      <w:numPr>
        <w:ilvl w:val="8"/>
        <w:numId w:val="14"/>
      </w:numPr>
      <w:spacing w:line="228" w:lineRule="auto"/>
      <w:jc w:val="both"/>
      <w:outlineLvl w:val="8"/>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Car19">
    <w:name w:val="Car Car19"/>
    <w:locked/>
    <w:rPr>
      <w:rFonts w:ascii="Cambria" w:hAnsi="Cambria" w:cs="Times New Roman"/>
      <w:b/>
      <w:bCs/>
      <w:noProof w:val="0"/>
      <w:kern w:val="32"/>
      <w:sz w:val="32"/>
      <w:szCs w:val="32"/>
      <w:lang w:val="x-none" w:eastAsia="ar-SA" w:bidi="ar-SA"/>
    </w:rPr>
  </w:style>
  <w:style w:type="character" w:customStyle="1" w:styleId="CarCar18">
    <w:name w:val="Car Car18"/>
    <w:semiHidden/>
    <w:locked/>
    <w:rPr>
      <w:rFonts w:ascii="Cambria" w:hAnsi="Cambria" w:cs="Times New Roman"/>
      <w:b/>
      <w:bCs/>
      <w:i/>
      <w:iCs/>
      <w:noProof w:val="0"/>
      <w:sz w:val="28"/>
      <w:szCs w:val="28"/>
      <w:lang w:val="x-none" w:eastAsia="ar-SA" w:bidi="ar-SA"/>
    </w:rPr>
  </w:style>
  <w:style w:type="character" w:customStyle="1" w:styleId="CarCar17">
    <w:name w:val="Car Car17"/>
    <w:semiHidden/>
    <w:locked/>
    <w:rPr>
      <w:rFonts w:ascii="Cambria" w:hAnsi="Cambria" w:cs="Times New Roman"/>
      <w:b/>
      <w:bCs/>
      <w:noProof w:val="0"/>
      <w:sz w:val="26"/>
      <w:szCs w:val="26"/>
      <w:lang w:val="x-none" w:eastAsia="ar-SA" w:bidi="ar-SA"/>
    </w:rPr>
  </w:style>
  <w:style w:type="character" w:customStyle="1" w:styleId="CarCar16">
    <w:name w:val="Car Car16"/>
    <w:semiHidden/>
    <w:locked/>
    <w:rPr>
      <w:rFonts w:ascii="Calibri" w:hAnsi="Calibri" w:cs="Times New Roman"/>
      <w:b/>
      <w:bCs/>
      <w:noProof w:val="0"/>
      <w:sz w:val="28"/>
      <w:szCs w:val="28"/>
      <w:lang w:val="x-none" w:eastAsia="ar-SA" w:bidi="ar-SA"/>
    </w:rPr>
  </w:style>
  <w:style w:type="character" w:customStyle="1" w:styleId="CarCar15">
    <w:name w:val="Car Car15"/>
    <w:semiHidden/>
    <w:locked/>
    <w:rPr>
      <w:rFonts w:ascii="Calibri" w:hAnsi="Calibri" w:cs="Times New Roman"/>
      <w:b/>
      <w:bCs/>
      <w:i/>
      <w:iCs/>
      <w:noProof w:val="0"/>
      <w:sz w:val="26"/>
      <w:szCs w:val="26"/>
      <w:lang w:val="x-none" w:eastAsia="ar-SA" w:bidi="ar-SA"/>
    </w:rPr>
  </w:style>
  <w:style w:type="character" w:customStyle="1" w:styleId="CarCar14">
    <w:name w:val="Car Car14"/>
    <w:semiHidden/>
    <w:locked/>
    <w:rPr>
      <w:rFonts w:ascii="Calibri" w:hAnsi="Calibri" w:cs="Times New Roman"/>
      <w:b/>
      <w:bCs/>
      <w:noProof w:val="0"/>
      <w:sz w:val="22"/>
      <w:szCs w:val="22"/>
      <w:lang w:val="x-none" w:eastAsia="ar-SA" w:bidi="ar-SA"/>
    </w:rPr>
  </w:style>
  <w:style w:type="character" w:customStyle="1" w:styleId="CarCar13">
    <w:name w:val="Car Car13"/>
    <w:semiHidden/>
    <w:locked/>
    <w:rPr>
      <w:rFonts w:ascii="Calibri" w:hAnsi="Calibri" w:cs="Times New Roman"/>
      <w:noProof w:val="0"/>
      <w:sz w:val="24"/>
      <w:szCs w:val="24"/>
      <w:lang w:val="x-none" w:eastAsia="ar-SA" w:bidi="ar-SA"/>
    </w:rPr>
  </w:style>
  <w:style w:type="character" w:customStyle="1" w:styleId="CarCar12">
    <w:name w:val="Car Car12"/>
    <w:semiHidden/>
    <w:locked/>
    <w:rPr>
      <w:rFonts w:ascii="Calibri" w:hAnsi="Calibri" w:cs="Times New Roman"/>
      <w:i/>
      <w:iCs/>
      <w:noProof w:val="0"/>
      <w:sz w:val="24"/>
      <w:szCs w:val="24"/>
      <w:lang w:val="x-none" w:eastAsia="ar-SA" w:bidi="ar-SA"/>
    </w:rPr>
  </w:style>
  <w:style w:type="character" w:customStyle="1" w:styleId="CarCar11">
    <w:name w:val="Car Car11"/>
    <w:semiHidden/>
    <w:locked/>
    <w:rPr>
      <w:rFonts w:ascii="Cambria" w:hAnsi="Cambria" w:cs="Times New Roman"/>
      <w:noProof w:val="0"/>
      <w:sz w:val="22"/>
      <w:szCs w:val="22"/>
      <w:lang w:val="x-none" w:eastAsia="ar-SA" w:bidi="ar-SA"/>
    </w:rPr>
  </w:style>
  <w:style w:type="character" w:customStyle="1" w:styleId="WW8Num1z0">
    <w:name w:val="WW8Num1z0"/>
    <w:rPr>
      <w:rFonts w:ascii="Wingdings" w:hAnsi="Wingdings"/>
    </w:rPr>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Times New Roman" w:hAnsi="Times New Roman"/>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Wingdings" w:hAnsi="Wingdings"/>
    </w:rPr>
  </w:style>
  <w:style w:type="character" w:customStyle="1" w:styleId="WW8Num15z0">
    <w:name w:val="WW8Num15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Tahoma" w:hAnsi="Tahoma"/>
    </w:rPr>
  </w:style>
  <w:style w:type="character" w:customStyle="1" w:styleId="WW8Num19z0">
    <w:name w:val="WW8Num19z0"/>
    <w:rPr>
      <w:rFonts w:ascii="Tahoma" w:hAnsi="Tahoma"/>
    </w:rPr>
  </w:style>
  <w:style w:type="character" w:customStyle="1" w:styleId="WW8Num20z0">
    <w:name w:val="WW8Num20z0"/>
    <w:rPr>
      <w:rFonts w:ascii="Symbol" w:hAnsi="Symbol"/>
      <w:sz w:val="18"/>
    </w:rPr>
  </w:style>
  <w:style w:type="character" w:customStyle="1" w:styleId="WW8Num21z0">
    <w:name w:val="WW8Num21z0"/>
    <w:rPr>
      <w:rFonts w:ascii="Symbol" w:hAnsi="Symbol"/>
      <w:sz w:val="18"/>
    </w:rPr>
  </w:style>
  <w:style w:type="character" w:customStyle="1" w:styleId="WW8Num22z0">
    <w:name w:val="WW8Num22z0"/>
    <w:rPr>
      <w:rFonts w:ascii="Symbol" w:hAnsi="Symbol"/>
      <w:sz w:val="18"/>
    </w:rPr>
  </w:style>
  <w:style w:type="character" w:customStyle="1" w:styleId="WW8Num23z0">
    <w:name w:val="WW8Num23z0"/>
    <w:rPr>
      <w:rFonts w:ascii="Symbol" w:hAnsi="Symbol"/>
      <w:sz w:val="18"/>
    </w:rPr>
  </w:style>
  <w:style w:type="character" w:customStyle="1" w:styleId="WW8Num24z0">
    <w:name w:val="WW8Num24z0"/>
    <w:rPr>
      <w:rFonts w:ascii="Symbol" w:hAnsi="Symbol"/>
      <w:sz w:val="20"/>
    </w:rPr>
  </w:style>
  <w:style w:type="character" w:customStyle="1" w:styleId="WW8Num25z0">
    <w:name w:val="WW8Num25z0"/>
    <w:rPr>
      <w:rFonts w:ascii="Symbol" w:hAnsi="Symbol"/>
      <w:sz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6z0">
    <w:name w:val="WW8Num16z0"/>
    <w:rPr>
      <w:rFonts w:ascii="Wingdings" w:hAnsi="Wingdings"/>
    </w:rPr>
  </w:style>
  <w:style w:type="character" w:customStyle="1" w:styleId="WW8Num18z1">
    <w:name w:val="WW8Num18z1"/>
    <w:rPr>
      <w:rFonts w:ascii="Courier New" w:hAnsi="Courier New"/>
    </w:rPr>
  </w:style>
  <w:style w:type="character" w:customStyle="1" w:styleId="WW8Num18z3">
    <w:name w:val="WW8Num18z3"/>
    <w:rPr>
      <w:rFonts w:ascii="Symbol" w:hAnsi="Symbol"/>
    </w:rPr>
  </w:style>
  <w:style w:type="character" w:customStyle="1" w:styleId="WW8Num20z1">
    <w:name w:val="WW8Num20z1"/>
    <w:rPr>
      <w:rFonts w:ascii="Courier New" w:hAnsi="Courier New"/>
    </w:rPr>
  </w:style>
  <w:style w:type="character" w:customStyle="1" w:styleId="WW8Num20z3">
    <w:name w:val="WW8Num20z3"/>
    <w:rPr>
      <w:rFonts w:ascii="Symbol" w:hAnsi="Symbol"/>
    </w:rPr>
  </w:style>
  <w:style w:type="character" w:customStyle="1" w:styleId="Policepardfaut10">
    <w:name w:val="Police par défaut10"/>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12z0">
    <w:name w:val="WW8Num12z0"/>
    <w:rPr>
      <w:rFonts w:ascii="Wingdings" w:hAnsi="Wingdings"/>
    </w:rPr>
  </w:style>
  <w:style w:type="character" w:customStyle="1" w:styleId="WW-Absatz-Standardschriftart11111111111">
    <w:name w:val="WW-Absatz-Standardschriftart11111111111"/>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1">
    <w:name w:val="WW8Num15z1"/>
    <w:rPr>
      <w:rFonts w:ascii="Courier New" w:hAnsi="Courier New"/>
      <w:sz w:val="20"/>
    </w:rPr>
  </w:style>
  <w:style w:type="character" w:customStyle="1" w:styleId="WW8Num15z2">
    <w:name w:val="WW8Num15z2"/>
    <w:rPr>
      <w:rFonts w:ascii="Wingdings" w:hAnsi="Wingdings"/>
      <w:sz w:val="20"/>
    </w:rPr>
  </w:style>
  <w:style w:type="character" w:customStyle="1" w:styleId="Policepardfaut9">
    <w:name w:val="Police par défaut9"/>
  </w:style>
  <w:style w:type="character" w:customStyle="1" w:styleId="WW8Num16z1">
    <w:name w:val="WW8Num16z1"/>
    <w:rPr>
      <w:rFonts w:ascii="Courier New" w:hAnsi="Courier New"/>
      <w:sz w:val="20"/>
    </w:rPr>
  </w:style>
  <w:style w:type="character" w:customStyle="1" w:styleId="WW8Num16z2">
    <w:name w:val="WW8Num16z2"/>
    <w:rPr>
      <w:rFonts w:ascii="Wingdings" w:hAnsi="Wingdings"/>
      <w:sz w:val="20"/>
    </w:rPr>
  </w:style>
  <w:style w:type="character" w:customStyle="1" w:styleId="Policepardfaut8">
    <w:name w:val="Police par défaut8"/>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7z1">
    <w:name w:val="WW8Num17z1"/>
    <w:rPr>
      <w:rFonts w:ascii="Courier New" w:hAnsi="Courier New"/>
      <w:sz w:val="20"/>
    </w:rPr>
  </w:style>
  <w:style w:type="character" w:customStyle="1" w:styleId="WW8Num17z2">
    <w:name w:val="WW8Num17z2"/>
    <w:rPr>
      <w:rFonts w:ascii="Wingdings" w:hAnsi="Wingdings"/>
      <w:sz w:val="20"/>
    </w:rPr>
  </w:style>
  <w:style w:type="character" w:customStyle="1" w:styleId="WW-Absatz-Standardschriftart11111111111111">
    <w:name w:val="WW-Absatz-Standardschriftart11111111111111"/>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8Num12z2">
    <w:name w:val="WW8Num12z2"/>
    <w:rPr>
      <w:rFonts w:ascii="Wingdings" w:hAnsi="Wingdings"/>
      <w:sz w:val="20"/>
    </w:rPr>
  </w:style>
  <w:style w:type="character" w:customStyle="1" w:styleId="WW8Num23z1">
    <w:name w:val="WW8Num23z1"/>
    <w:rPr>
      <w:rFonts w:ascii="Courier New" w:hAnsi="Courier New"/>
      <w:sz w:val="20"/>
    </w:rPr>
  </w:style>
  <w:style w:type="character" w:customStyle="1" w:styleId="WW8Num23z2">
    <w:name w:val="WW8Num23z2"/>
    <w:rPr>
      <w:rFonts w:ascii="Wingdings" w:hAnsi="Wingdings"/>
      <w:sz w:val="20"/>
    </w:rPr>
  </w:style>
  <w:style w:type="character" w:customStyle="1" w:styleId="WW8Num24z1">
    <w:name w:val="WW8Num24z1"/>
    <w:rPr>
      <w:rFonts w:ascii="Courier New" w:hAnsi="Courier New"/>
      <w:sz w:val="20"/>
    </w:rPr>
  </w:style>
  <w:style w:type="character" w:customStyle="1" w:styleId="WW8Num24z2">
    <w:name w:val="WW8Num24z2"/>
    <w:rPr>
      <w:rFonts w:ascii="Wingdings" w:hAnsi="Wingdings"/>
      <w:sz w:val="20"/>
    </w:rPr>
  </w:style>
  <w:style w:type="character" w:customStyle="1" w:styleId="WW8Num25z1">
    <w:name w:val="WW8Num25z1"/>
    <w:rPr>
      <w:rFonts w:ascii="Courier New" w:hAnsi="Courier New"/>
      <w:sz w:val="20"/>
    </w:rPr>
  </w:style>
  <w:style w:type="character" w:customStyle="1" w:styleId="WW8Num25z2">
    <w:name w:val="WW8Num25z2"/>
    <w:rPr>
      <w:rFonts w:ascii="Wingdings" w:hAnsi="Wingdings"/>
      <w:sz w:val="20"/>
    </w:rPr>
  </w:style>
  <w:style w:type="character" w:customStyle="1" w:styleId="Policepardfaut7">
    <w:name w:val="Police par défaut7"/>
  </w:style>
  <w:style w:type="character" w:customStyle="1" w:styleId="WW8Num12z1">
    <w:name w:val="WW8Num12z1"/>
    <w:rPr>
      <w:rFonts w:ascii="Courier New" w:hAnsi="Courier New"/>
      <w:sz w:val="20"/>
    </w:rPr>
  </w:style>
  <w:style w:type="character" w:customStyle="1" w:styleId="WW8Num13z2">
    <w:name w:val="WW8Num13z2"/>
    <w:rPr>
      <w:rFonts w:ascii="Wingdings" w:hAnsi="Wingdings"/>
      <w:sz w:val="20"/>
    </w:rPr>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Policepardfaut6">
    <w:name w:val="Police par défaut6"/>
  </w:style>
  <w:style w:type="character" w:customStyle="1" w:styleId="WW8Num18z2">
    <w:name w:val="WW8Num18z2"/>
    <w:rPr>
      <w:rFonts w:ascii="Wingdings" w:hAnsi="Wingdings"/>
    </w:rPr>
  </w:style>
  <w:style w:type="character" w:customStyle="1" w:styleId="Policepardfaut5">
    <w:name w:val="Police par défaut5"/>
  </w:style>
  <w:style w:type="character" w:customStyle="1" w:styleId="Policepardfaut4">
    <w:name w:val="Police par défaut4"/>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14z3">
    <w:name w:val="WW8Num14z3"/>
    <w:rPr>
      <w:rFonts w:ascii="Symbol" w:hAnsi="Symbol"/>
    </w:rPr>
  </w:style>
  <w:style w:type="character" w:customStyle="1" w:styleId="Policepardfaut3">
    <w:name w:val="Police par défaut3"/>
  </w:style>
  <w:style w:type="character" w:customStyle="1" w:styleId="Policepardfaut2">
    <w:name w:val="Police par défaut2"/>
  </w:style>
  <w:style w:type="character" w:customStyle="1" w:styleId="WW-Absatz-Standardschriftart1111111111111111111111111111">
    <w:name w:val="WW-Absatz-Standardschriftart1111111111111111111111111111"/>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3">
    <w:name w:val="WW8Num7z3"/>
    <w:rPr>
      <w:rFonts w:ascii="Symbol" w:hAnsi="Symbol"/>
    </w:rPr>
  </w:style>
  <w:style w:type="character" w:customStyle="1" w:styleId="Policepardfaut1">
    <w:name w:val="Police par défaut1"/>
  </w:style>
  <w:style w:type="character" w:styleId="Numrodepage">
    <w:name w:val="page number"/>
    <w:rPr>
      <w:rFonts w:cs="Times New Roman"/>
    </w:rPr>
  </w:style>
  <w:style w:type="character" w:customStyle="1" w:styleId="Caractresdenumrotation">
    <w:name w:val="Caractères de numérotation"/>
  </w:style>
  <w:style w:type="character" w:customStyle="1" w:styleId="Puces">
    <w:name w:val="Puces"/>
    <w:rPr>
      <w:rFonts w:ascii="StarSymbol" w:eastAsia="StarSymbol" w:hAnsi="StarSymbol"/>
      <w:sz w:val="18"/>
    </w:rPr>
  </w:style>
  <w:style w:type="character" w:customStyle="1" w:styleId="WW8Num52z0">
    <w:name w:val="WW8Num52z0"/>
    <w:rPr>
      <w:rFonts w:ascii="Times New Roman" w:hAnsi="Times New Roman"/>
    </w:rPr>
  </w:style>
  <w:style w:type="paragraph" w:customStyle="1" w:styleId="Titre10">
    <w:name w:val="Titre10"/>
    <w:basedOn w:val="Normal"/>
    <w:next w:val="Corpsdetexte"/>
    <w:pPr>
      <w:keepNext/>
      <w:spacing w:before="240" w:after="120"/>
    </w:pPr>
    <w:rPr>
      <w:rFonts w:ascii="Arial" w:eastAsia="Arial Unicode MS" w:hAnsi="Arial"/>
      <w:sz w:val="28"/>
      <w:szCs w:val="28"/>
    </w:rPr>
  </w:style>
  <w:style w:type="paragraph" w:styleId="Corpsdetexte">
    <w:name w:val="Body Text"/>
    <w:basedOn w:val="Normal"/>
    <w:link w:val="CorpsdetexteCar"/>
    <w:pPr>
      <w:widowControl w:val="0"/>
      <w:tabs>
        <w:tab w:val="left" w:pos="-720"/>
        <w:tab w:val="left" w:pos="0"/>
        <w:tab w:val="left" w:pos="600"/>
        <w:tab w:val="left" w:pos="960"/>
        <w:tab w:val="left" w:pos="1080"/>
        <w:tab w:val="left" w:pos="13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bCs/>
      <w:sz w:val="28"/>
      <w:szCs w:val="28"/>
    </w:rPr>
  </w:style>
  <w:style w:type="character" w:customStyle="1" w:styleId="CarCar10">
    <w:name w:val="Car Car10"/>
    <w:semiHidden/>
    <w:locked/>
    <w:rPr>
      <w:rFonts w:ascii="Tahoma" w:hAnsi="Tahoma" w:cs="Tahoma"/>
      <w:noProof w:val="0"/>
      <w:lang w:val="x-none" w:eastAsia="ar-SA" w:bidi="ar-SA"/>
    </w:rPr>
  </w:style>
  <w:style w:type="paragraph" w:styleId="Liste">
    <w:name w:val="List"/>
    <w:basedOn w:val="Corpsdetexte"/>
  </w:style>
  <w:style w:type="paragraph" w:customStyle="1" w:styleId="Lgende10">
    <w:name w:val="Légende10"/>
    <w:basedOn w:val="Normal"/>
    <w:pPr>
      <w:suppressLineNumbers/>
      <w:spacing w:before="120" w:after="120"/>
    </w:pPr>
    <w:rPr>
      <w:i/>
      <w:iCs/>
      <w:sz w:val="24"/>
      <w:szCs w:val="24"/>
    </w:rPr>
  </w:style>
  <w:style w:type="paragraph" w:customStyle="1" w:styleId="Rpertoire">
    <w:name w:val="Répertoire"/>
    <w:basedOn w:val="Normal"/>
    <w:pPr>
      <w:suppressLineNumbers/>
    </w:pPr>
  </w:style>
  <w:style w:type="paragraph" w:customStyle="1" w:styleId="Titre90">
    <w:name w:val="Titre9"/>
    <w:basedOn w:val="Normal"/>
    <w:next w:val="Corpsdetexte"/>
    <w:pPr>
      <w:keepNext/>
      <w:spacing w:before="240" w:after="120"/>
    </w:pPr>
    <w:rPr>
      <w:rFonts w:ascii="Arial" w:eastAsia="Arial Unicode MS" w:hAnsi="Arial"/>
      <w:sz w:val="28"/>
      <w:szCs w:val="28"/>
    </w:rPr>
  </w:style>
  <w:style w:type="paragraph" w:customStyle="1" w:styleId="Lgende9">
    <w:name w:val="Légende9"/>
    <w:basedOn w:val="Normal"/>
    <w:pPr>
      <w:suppressLineNumbers/>
      <w:spacing w:before="120" w:after="120"/>
    </w:pPr>
    <w:rPr>
      <w:i/>
      <w:iCs/>
      <w:sz w:val="24"/>
      <w:szCs w:val="24"/>
    </w:rPr>
  </w:style>
  <w:style w:type="paragraph" w:customStyle="1" w:styleId="Titre80">
    <w:name w:val="Titre8"/>
    <w:basedOn w:val="Normal"/>
    <w:next w:val="Corpsdetexte"/>
    <w:pPr>
      <w:keepNext/>
      <w:spacing w:before="240" w:after="120"/>
    </w:pPr>
    <w:rPr>
      <w:rFonts w:ascii="Arial" w:eastAsia="Arial Unicode MS" w:hAnsi="Arial"/>
      <w:sz w:val="28"/>
      <w:szCs w:val="28"/>
    </w:rPr>
  </w:style>
  <w:style w:type="paragraph" w:customStyle="1" w:styleId="Lgende8">
    <w:name w:val="Légende8"/>
    <w:basedOn w:val="Normal"/>
    <w:pPr>
      <w:suppressLineNumbers/>
      <w:spacing w:before="120" w:after="120"/>
    </w:pPr>
    <w:rPr>
      <w:i/>
      <w:iCs/>
      <w:sz w:val="24"/>
      <w:szCs w:val="24"/>
    </w:rPr>
  </w:style>
  <w:style w:type="paragraph" w:customStyle="1" w:styleId="Titre70">
    <w:name w:val="Titre7"/>
    <w:basedOn w:val="Normal"/>
    <w:next w:val="Corpsdetexte"/>
    <w:pPr>
      <w:keepNext/>
      <w:spacing w:before="240" w:after="120"/>
    </w:pPr>
    <w:rPr>
      <w:rFonts w:ascii="Arial" w:eastAsia="Arial Unicode MS" w:hAnsi="Arial"/>
      <w:sz w:val="28"/>
      <w:szCs w:val="28"/>
    </w:rPr>
  </w:style>
  <w:style w:type="paragraph" w:customStyle="1" w:styleId="Lgende7">
    <w:name w:val="Légende7"/>
    <w:basedOn w:val="Normal"/>
    <w:pPr>
      <w:suppressLineNumbers/>
      <w:spacing w:before="120" w:after="120"/>
    </w:pPr>
    <w:rPr>
      <w:i/>
      <w:iCs/>
      <w:sz w:val="24"/>
      <w:szCs w:val="24"/>
    </w:rPr>
  </w:style>
  <w:style w:type="paragraph" w:customStyle="1" w:styleId="Titre60">
    <w:name w:val="Titre6"/>
    <w:basedOn w:val="Normal"/>
    <w:next w:val="Corpsdetexte"/>
    <w:pPr>
      <w:keepNext/>
      <w:spacing w:before="240" w:after="120"/>
    </w:pPr>
    <w:rPr>
      <w:rFonts w:ascii="Arial" w:eastAsia="Arial Unicode MS" w:hAnsi="Arial"/>
      <w:sz w:val="28"/>
      <w:szCs w:val="28"/>
    </w:rPr>
  </w:style>
  <w:style w:type="paragraph" w:customStyle="1" w:styleId="Lgende6">
    <w:name w:val="Légende6"/>
    <w:basedOn w:val="Normal"/>
    <w:pPr>
      <w:suppressLineNumbers/>
      <w:spacing w:before="120" w:after="120"/>
    </w:pPr>
    <w:rPr>
      <w:i/>
      <w:iCs/>
      <w:sz w:val="24"/>
      <w:szCs w:val="24"/>
    </w:rPr>
  </w:style>
  <w:style w:type="paragraph" w:customStyle="1" w:styleId="Titre50">
    <w:name w:val="Titre5"/>
    <w:basedOn w:val="Normal"/>
    <w:next w:val="Corpsdetexte"/>
    <w:pPr>
      <w:keepNext/>
      <w:spacing w:before="240" w:after="120"/>
    </w:pPr>
    <w:rPr>
      <w:rFonts w:ascii="Arial" w:eastAsia="Arial Unicode MS" w:hAnsi="Arial"/>
      <w:sz w:val="28"/>
      <w:szCs w:val="28"/>
    </w:rPr>
  </w:style>
  <w:style w:type="paragraph" w:customStyle="1" w:styleId="Lgende5">
    <w:name w:val="Légende5"/>
    <w:basedOn w:val="Normal"/>
    <w:pPr>
      <w:suppressLineNumbers/>
      <w:spacing w:before="120" w:after="120"/>
    </w:pPr>
    <w:rPr>
      <w:i/>
      <w:iCs/>
      <w:sz w:val="24"/>
      <w:szCs w:val="24"/>
    </w:rPr>
  </w:style>
  <w:style w:type="paragraph" w:customStyle="1" w:styleId="Titre40">
    <w:name w:val="Titre4"/>
    <w:basedOn w:val="Normal"/>
    <w:next w:val="Corpsdetexte"/>
    <w:pPr>
      <w:keepNext/>
      <w:spacing w:before="240" w:after="120"/>
    </w:pPr>
    <w:rPr>
      <w:rFonts w:ascii="Arial" w:eastAsia="Arial Unicode MS" w:hAnsi="Arial"/>
      <w:sz w:val="28"/>
      <w:szCs w:val="28"/>
    </w:rPr>
  </w:style>
  <w:style w:type="paragraph" w:customStyle="1" w:styleId="Lgende4">
    <w:name w:val="Légende4"/>
    <w:basedOn w:val="Normal"/>
    <w:pPr>
      <w:suppressLineNumbers/>
      <w:spacing w:before="120" w:after="120"/>
    </w:pPr>
    <w:rPr>
      <w:i/>
      <w:iCs/>
      <w:sz w:val="24"/>
      <w:szCs w:val="24"/>
    </w:rPr>
  </w:style>
  <w:style w:type="paragraph" w:customStyle="1" w:styleId="Titre30">
    <w:name w:val="Titre3"/>
    <w:basedOn w:val="Normal"/>
    <w:next w:val="Corpsdetexte"/>
    <w:pPr>
      <w:keepNext/>
      <w:spacing w:before="240" w:after="120"/>
    </w:pPr>
    <w:rPr>
      <w:rFonts w:ascii="Arial" w:eastAsia="Arial Unicode MS" w:hAnsi="Arial"/>
      <w:sz w:val="28"/>
      <w:szCs w:val="28"/>
    </w:rPr>
  </w:style>
  <w:style w:type="paragraph" w:customStyle="1" w:styleId="Lgende3">
    <w:name w:val="Légende3"/>
    <w:basedOn w:val="Normal"/>
    <w:pPr>
      <w:suppressLineNumbers/>
      <w:spacing w:before="120" w:after="120"/>
    </w:pPr>
    <w:rPr>
      <w:i/>
      <w:iCs/>
      <w:sz w:val="24"/>
      <w:szCs w:val="24"/>
    </w:rPr>
  </w:style>
  <w:style w:type="paragraph" w:customStyle="1" w:styleId="Titre20">
    <w:name w:val="Titre2"/>
    <w:basedOn w:val="Normal"/>
    <w:next w:val="Corpsdetexte"/>
    <w:pPr>
      <w:keepNext/>
      <w:spacing w:before="240" w:after="120"/>
    </w:pPr>
    <w:rPr>
      <w:rFonts w:ascii="Arial" w:eastAsia="Arial Unicode MS" w:hAnsi="Arial"/>
      <w:sz w:val="28"/>
      <w:szCs w:val="28"/>
    </w:rPr>
  </w:style>
  <w:style w:type="paragraph" w:customStyle="1" w:styleId="Lgende2">
    <w:name w:val="Légende2"/>
    <w:basedOn w:val="Normal"/>
    <w:pPr>
      <w:suppressLineNumbers/>
      <w:spacing w:before="120" w:after="120"/>
    </w:pPr>
    <w:rPr>
      <w:i/>
      <w:iCs/>
      <w:sz w:val="24"/>
      <w:szCs w:val="24"/>
    </w:rPr>
  </w:style>
  <w:style w:type="paragraph" w:customStyle="1" w:styleId="Titre11">
    <w:name w:val="Titre1"/>
    <w:basedOn w:val="Normal"/>
    <w:next w:val="Corpsdetexte"/>
    <w:pPr>
      <w:keepNext/>
      <w:spacing w:before="240" w:after="120"/>
    </w:pPr>
    <w:rPr>
      <w:rFonts w:ascii="Arial" w:eastAsia="Arial Unicode MS" w:hAnsi="Arial"/>
      <w:sz w:val="28"/>
      <w:szCs w:val="28"/>
    </w:rPr>
  </w:style>
  <w:style w:type="paragraph" w:customStyle="1" w:styleId="Lgende1">
    <w:name w:val="Légende1"/>
    <w:basedOn w:val="Normal"/>
    <w:pPr>
      <w:suppressLineNumbers/>
      <w:spacing w:before="120" w:after="120"/>
    </w:pPr>
    <w:rPr>
      <w:i/>
      <w:iCs/>
      <w:sz w:val="24"/>
      <w:szCs w:val="24"/>
    </w:rPr>
  </w:style>
  <w:style w:type="paragraph" w:styleId="En-tte">
    <w:name w:val="header"/>
    <w:basedOn w:val="Normal"/>
    <w:pPr>
      <w:tabs>
        <w:tab w:val="center" w:pos="4536"/>
        <w:tab w:val="right" w:pos="9072"/>
      </w:tabs>
    </w:pPr>
  </w:style>
  <w:style w:type="character" w:customStyle="1" w:styleId="CarCar9">
    <w:name w:val="Car Car9"/>
    <w:semiHidden/>
    <w:locked/>
    <w:rPr>
      <w:rFonts w:ascii="Tahoma" w:hAnsi="Tahoma" w:cs="Tahoma"/>
      <w:noProof w:val="0"/>
      <w:lang w:val="x-none" w:eastAsia="ar-SA" w:bidi="ar-SA"/>
    </w:rPr>
  </w:style>
  <w:style w:type="paragraph" w:customStyle="1" w:styleId="Corpsdetexte21">
    <w:name w:val="Corps de texte 21"/>
    <w:basedOn w:val="Normal"/>
    <w:pPr>
      <w:jc w:val="both"/>
    </w:pPr>
  </w:style>
  <w:style w:type="paragraph" w:customStyle="1" w:styleId="Corpsdetexte31">
    <w:name w:val="Corps de texte 31"/>
    <w:basedOn w:val="Normal"/>
    <w:pPr>
      <w:widowControl w:val="0"/>
      <w:jc w:val="both"/>
    </w:pPr>
    <w:rPr>
      <w:b/>
      <w:bCs/>
    </w:rPr>
  </w:style>
  <w:style w:type="paragraph" w:customStyle="1" w:styleId="Retraitcorpsdetexte21">
    <w:name w:val="Retrait corps de texte 21"/>
    <w:basedOn w:val="Normal"/>
    <w:pPr>
      <w:widowControl w:val="0"/>
      <w:tabs>
        <w:tab w:val="left" w:pos="-720"/>
        <w:tab w:val="left" w:pos="0"/>
        <w:tab w:val="left" w:pos="600"/>
        <w:tab w:val="left" w:pos="960"/>
        <w:tab w:val="left" w:pos="1080"/>
        <w:tab w:val="left" w:pos="13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960" w:hanging="360"/>
      <w:jc w:val="both"/>
    </w:pPr>
    <w:rPr>
      <w:sz w:val="22"/>
      <w:szCs w:val="22"/>
    </w:rPr>
  </w:style>
  <w:style w:type="paragraph" w:customStyle="1" w:styleId="Retraitcorpsdetexte31">
    <w:name w:val="Retrait corps de texte 31"/>
    <w:basedOn w:val="Normal"/>
    <w:pPr>
      <w:ind w:left="426" w:hanging="426"/>
    </w:pPr>
  </w:style>
  <w:style w:type="paragraph" w:styleId="Retraitcorpsdetexte">
    <w:name w:val="Body Text Indent"/>
    <w:basedOn w:val="Normal"/>
    <w:pPr>
      <w:widowControl w:val="0"/>
      <w:tabs>
        <w:tab w:val="left" w:pos="-720"/>
        <w:tab w:val="left" w:pos="0"/>
        <w:tab w:val="left" w:pos="60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0"/>
      <w:jc w:val="both"/>
    </w:pPr>
    <w:rPr>
      <w:rFonts w:ascii="Courier" w:hAnsi="Courier"/>
      <w:sz w:val="22"/>
      <w:szCs w:val="22"/>
    </w:rPr>
  </w:style>
  <w:style w:type="character" w:customStyle="1" w:styleId="CarCar8">
    <w:name w:val="Car Car8"/>
    <w:semiHidden/>
    <w:locked/>
    <w:rPr>
      <w:rFonts w:ascii="Tahoma" w:hAnsi="Tahoma" w:cs="Tahoma"/>
      <w:noProof w:val="0"/>
      <w:lang w:val="x-none" w:eastAsia="ar-SA" w:bidi="ar-SA"/>
    </w:rPr>
  </w:style>
  <w:style w:type="paragraph" w:styleId="Pieddepage">
    <w:name w:val="footer"/>
    <w:basedOn w:val="Normal"/>
    <w:pPr>
      <w:tabs>
        <w:tab w:val="center" w:pos="4536"/>
        <w:tab w:val="right" w:pos="9072"/>
      </w:tabs>
    </w:pPr>
  </w:style>
  <w:style w:type="character" w:customStyle="1" w:styleId="CarCar7">
    <w:name w:val="Car Car7"/>
    <w:semiHidden/>
    <w:locked/>
    <w:rPr>
      <w:rFonts w:ascii="Tahoma" w:hAnsi="Tahoma" w:cs="Tahoma"/>
      <w:noProof w:val="0"/>
      <w:lang w:val="x-none" w:eastAsia="ar-SA" w:bidi="ar-SA"/>
    </w:rPr>
  </w:style>
  <w:style w:type="paragraph" w:styleId="Textedebulles">
    <w:name w:val="Balloon Text"/>
    <w:basedOn w:val="Normal"/>
    <w:rPr>
      <w:sz w:val="16"/>
      <w:szCs w:val="16"/>
    </w:rPr>
  </w:style>
  <w:style w:type="character" w:customStyle="1" w:styleId="CarCar6">
    <w:name w:val="Car Car6"/>
    <w:semiHidden/>
    <w:locked/>
    <w:rPr>
      <w:rFonts w:cs="Tahoma"/>
      <w:noProof w:val="0"/>
      <w:sz w:val="2"/>
      <w:lang w:val="x-none" w:eastAsia="ar-SA" w:bidi="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CharCar">
    <w:name w:val="Char Car"/>
    <w:basedOn w:val="Normal"/>
    <w:pPr>
      <w:suppressAutoHyphens w:val="0"/>
      <w:spacing w:after="160" w:line="240" w:lineRule="exact"/>
    </w:pPr>
    <w:rPr>
      <w:rFonts w:ascii="Verdana" w:hAnsi="Verdana" w:cs="StarSymbol"/>
      <w:lang w:val="en-US"/>
    </w:rPr>
  </w:style>
  <w:style w:type="paragraph" w:styleId="NormalWeb">
    <w:name w:val="Normal (Web)"/>
    <w:basedOn w:val="Normal"/>
    <w:uiPriority w:val="99"/>
    <w:pPr>
      <w:suppressAutoHyphens w:val="0"/>
      <w:spacing w:before="100" w:after="119"/>
    </w:pPr>
    <w:rPr>
      <w:rFonts w:ascii="Times New Roman" w:hAnsi="Times New Roman" w:cs="Times New Roman"/>
      <w:sz w:val="24"/>
      <w:szCs w:val="24"/>
    </w:rPr>
  </w:style>
  <w:style w:type="paragraph" w:customStyle="1" w:styleId="1">
    <w:name w:val="1"/>
    <w:pPr>
      <w:suppressAutoHyphens/>
    </w:pPr>
    <w:rPr>
      <w:rFonts w:ascii="Arial" w:hAnsi="Arial"/>
      <w:sz w:val="24"/>
      <w:lang w:eastAsia="ar-SA"/>
    </w:rPr>
  </w:style>
  <w:style w:type="paragraph" w:customStyle="1" w:styleId="Corpsdete2">
    <w:name w:val="Corps de te2"/>
    <w:pPr>
      <w:suppressAutoHyphens/>
      <w:spacing w:line="216" w:lineRule="auto"/>
      <w:jc w:val="both"/>
    </w:pPr>
    <w:rPr>
      <w:sz w:val="24"/>
    </w:rPr>
  </w:style>
  <w:style w:type="paragraph" w:customStyle="1" w:styleId="Corpsdetexte22">
    <w:name w:val="Corps de texte 22"/>
    <w:basedOn w:val="Normal"/>
    <w:pPr>
      <w:suppressAutoHyphens w:val="0"/>
      <w:spacing w:line="228" w:lineRule="auto"/>
      <w:jc w:val="both"/>
    </w:pPr>
  </w:style>
  <w:style w:type="paragraph" w:customStyle="1" w:styleId="Level1">
    <w:name w:val="Level 1"/>
    <w:basedOn w:val="Normal"/>
    <w:pPr>
      <w:widowControl w:val="0"/>
      <w:suppressAutoHyphens w:val="0"/>
    </w:pPr>
    <w:rPr>
      <w:rFonts w:ascii="Times New Roman" w:hAnsi="Times New Roman"/>
      <w:sz w:val="24"/>
      <w:lang w:val="en-US"/>
    </w:rPr>
  </w:style>
  <w:style w:type="paragraph" w:styleId="Titre">
    <w:name w:val="Title"/>
    <w:basedOn w:val="Normal"/>
    <w:next w:val="Sous-titre"/>
    <w:qFormat/>
    <w:pPr>
      <w:jc w:val="center"/>
    </w:pPr>
    <w:rPr>
      <w:b/>
      <w:sz w:val="24"/>
    </w:rPr>
  </w:style>
  <w:style w:type="paragraph" w:styleId="Sous-titre">
    <w:name w:val="Subtitle"/>
    <w:basedOn w:val="Titre90"/>
    <w:next w:val="Corpsdetexte"/>
    <w:qFormat/>
    <w:pPr>
      <w:jc w:val="center"/>
    </w:pPr>
    <w:rPr>
      <w:i/>
      <w:iCs/>
    </w:rPr>
  </w:style>
  <w:style w:type="character" w:customStyle="1" w:styleId="CarCar5">
    <w:name w:val="Car Car5"/>
    <w:locked/>
    <w:rPr>
      <w:rFonts w:ascii="Cambria" w:hAnsi="Cambria" w:cs="Times New Roman"/>
      <w:b/>
      <w:bCs/>
      <w:noProof w:val="0"/>
      <w:kern w:val="28"/>
      <w:sz w:val="32"/>
      <w:szCs w:val="32"/>
      <w:lang w:val="x-none" w:eastAsia="ar-SA" w:bidi="ar-SA"/>
    </w:rPr>
  </w:style>
  <w:style w:type="character" w:customStyle="1" w:styleId="CarCar4">
    <w:name w:val="Car Car4"/>
    <w:locked/>
    <w:rPr>
      <w:rFonts w:ascii="Cambria" w:hAnsi="Cambria" w:cs="Times New Roman"/>
      <w:noProof w:val="0"/>
      <w:sz w:val="24"/>
      <w:szCs w:val="24"/>
      <w:lang w:val="x-none" w:eastAsia="ar-SA" w:bidi="ar-SA"/>
    </w:rPr>
  </w:style>
  <w:style w:type="paragraph" w:customStyle="1" w:styleId="StyleGrasAprs705pt">
    <w:name w:val="Style Gras Après : 705 pt"/>
    <w:basedOn w:val="Normal"/>
    <w:pPr>
      <w:suppressAutoHyphens w:val="0"/>
      <w:spacing w:before="100" w:after="100"/>
      <w:jc w:val="both"/>
    </w:pPr>
    <w:rPr>
      <w:rFonts w:cs="Times New Roman"/>
      <w:b/>
      <w:bCs/>
      <w:color w:val="000000"/>
    </w:rPr>
  </w:style>
  <w:style w:type="paragraph" w:customStyle="1" w:styleId="retraittiret">
    <w:name w:val="retrait tiret"/>
    <w:basedOn w:val="Normal"/>
    <w:pPr>
      <w:numPr>
        <w:numId w:val="2"/>
      </w:numPr>
      <w:tabs>
        <w:tab w:val="left" w:pos="851"/>
      </w:tabs>
      <w:suppressAutoHyphens w:val="0"/>
      <w:spacing w:after="100"/>
      <w:ind w:left="-7943"/>
      <w:jc w:val="both"/>
    </w:pPr>
    <w:rPr>
      <w:rFonts w:cs="Times New Roman"/>
      <w:color w:val="000000"/>
    </w:rPr>
  </w:style>
  <w:style w:type="paragraph" w:customStyle="1" w:styleId="Petittitre">
    <w:name w:val="Petit titre"/>
    <w:basedOn w:val="Normal"/>
    <w:pPr>
      <w:keepNext/>
      <w:tabs>
        <w:tab w:val="left" w:pos="851"/>
      </w:tabs>
      <w:suppressAutoHyphens w:val="0"/>
      <w:spacing w:before="240" w:after="100"/>
      <w:ind w:left="851"/>
      <w:jc w:val="both"/>
    </w:pPr>
    <w:rPr>
      <w:rFonts w:ascii="AvantGarde" w:hAnsi="AvantGarde" w:cs="Times New Roman"/>
      <w:b/>
      <w:i/>
      <w:color w:val="000000"/>
      <w:sz w:val="22"/>
      <w:u w:val="single"/>
    </w:rPr>
  </w:style>
  <w:style w:type="paragraph" w:styleId="Index1">
    <w:name w:val="index 1"/>
    <w:basedOn w:val="Normal"/>
    <w:next w:val="Normal"/>
    <w:semiHidden/>
    <w:pPr>
      <w:numPr>
        <w:numId w:val="1"/>
      </w:numPr>
      <w:tabs>
        <w:tab w:val="left" w:pos="720"/>
      </w:tabs>
    </w:pPr>
    <w:rPr>
      <w:u w:val="single"/>
    </w:rPr>
  </w:style>
  <w:style w:type="paragraph" w:customStyle="1" w:styleId="CharCar1">
    <w:name w:val="Char Car1"/>
    <w:basedOn w:val="Normal"/>
    <w:pPr>
      <w:suppressAutoHyphens w:val="0"/>
      <w:spacing w:after="160" w:line="240" w:lineRule="exact"/>
    </w:pPr>
    <w:rPr>
      <w:rFonts w:ascii="Verdana" w:hAnsi="Verdana" w:cs="StarSymbol"/>
      <w:lang w:val="en-US" w:eastAsia="en-US"/>
    </w:rPr>
  </w:style>
  <w:style w:type="paragraph" w:styleId="Corpsdetexte2">
    <w:name w:val="Body Text 2"/>
    <w:basedOn w:val="Normal"/>
    <w:pPr>
      <w:spacing w:after="120" w:line="480" w:lineRule="auto"/>
    </w:pPr>
  </w:style>
  <w:style w:type="character" w:customStyle="1" w:styleId="CarCar3">
    <w:name w:val="Car Car3"/>
    <w:semiHidden/>
    <w:locked/>
    <w:rPr>
      <w:rFonts w:ascii="Tahoma" w:hAnsi="Tahoma" w:cs="Tahoma"/>
      <w:noProof w:val="0"/>
      <w:lang w:val="x-none" w:eastAsia="ar-SA" w:bidi="ar-SA"/>
    </w:rPr>
  </w:style>
  <w:style w:type="paragraph" w:styleId="Retraitnormal">
    <w:name w:val="Normal Indent"/>
    <w:basedOn w:val="Normal"/>
    <w:pPr>
      <w:keepLines/>
      <w:numPr>
        <w:numId w:val="3"/>
      </w:numPr>
      <w:tabs>
        <w:tab w:val="num" w:pos="1701"/>
      </w:tabs>
      <w:suppressAutoHyphens w:val="0"/>
      <w:spacing w:before="100" w:after="60"/>
      <w:ind w:left="1701" w:hanging="283"/>
      <w:jc w:val="both"/>
    </w:pPr>
    <w:rPr>
      <w:rFonts w:ascii="AvantGarde" w:hAnsi="AvantGarde" w:cs="Times New Roman"/>
      <w:lang w:eastAsia="fr-FR"/>
    </w:rPr>
  </w:style>
  <w:style w:type="paragraph" w:customStyle="1" w:styleId="Retrait2">
    <w:name w:val="Retrait2"/>
    <w:basedOn w:val="Retraitnormal"/>
    <w:pPr>
      <w:numPr>
        <w:numId w:val="4"/>
      </w:numPr>
      <w:tabs>
        <w:tab w:val="num" w:pos="2268"/>
      </w:tabs>
      <w:spacing w:before="0" w:after="100" w:line="240" w:lineRule="atLeast"/>
      <w:ind w:left="2268" w:right="284"/>
    </w:pPr>
  </w:style>
  <w:style w:type="paragraph" w:customStyle="1" w:styleId="PP">
    <w:name w:val="PP"/>
    <w:basedOn w:val="Normal"/>
    <w:pPr>
      <w:keepLines/>
      <w:tabs>
        <w:tab w:val="right" w:pos="9639"/>
      </w:tabs>
      <w:suppressAutoHyphens w:val="0"/>
      <w:spacing w:before="100"/>
      <w:jc w:val="both"/>
    </w:pPr>
    <w:rPr>
      <w:rFonts w:ascii="Times" w:hAnsi="Times" w:cs="Times New Roman"/>
      <w:lang w:eastAsia="fr-FR"/>
    </w:rPr>
  </w:style>
  <w:style w:type="paragraph" w:customStyle="1" w:styleId="BodyText21">
    <w:name w:val="Body Text 21"/>
    <w:basedOn w:val="Normal"/>
    <w:pPr>
      <w:suppressAutoHyphens w:val="0"/>
      <w:spacing w:before="100" w:after="100"/>
      <w:ind w:left="851"/>
      <w:jc w:val="both"/>
    </w:pPr>
    <w:rPr>
      <w:rFonts w:ascii="AvantGarde" w:hAnsi="AvantGarde" w:cs="Times New Roman"/>
      <w:lang w:eastAsia="fr-FR"/>
    </w:rPr>
  </w:style>
  <w:style w:type="character" w:styleId="Lienhypertexte">
    <w:name w:val="Hyperlink"/>
    <w:uiPriority w:val="99"/>
    <w:rPr>
      <w:rFonts w:cs="Times New Roman"/>
      <w:color w:val="0000FF"/>
      <w:u w:val="single"/>
    </w:rPr>
  </w:style>
  <w:style w:type="character" w:styleId="Lienhypertextesuivivisit">
    <w:name w:val="FollowedHyperlink"/>
    <w:rPr>
      <w:rFonts w:cs="Times New Roman"/>
      <w:color w:val="800080"/>
      <w:u w:val="single"/>
    </w:rPr>
  </w:style>
  <w:style w:type="paragraph" w:customStyle="1" w:styleId="xl23">
    <w:name w:val="xl23"/>
    <w:basedOn w:val="Normal"/>
    <w:pPr>
      <w:suppressAutoHyphens w:val="0"/>
      <w:spacing w:before="100" w:beforeAutospacing="1" w:after="100" w:afterAutospacing="1"/>
      <w:textAlignment w:val="center"/>
    </w:pPr>
    <w:rPr>
      <w:rFonts w:ascii="Arial" w:hAnsi="Arial" w:cs="Arial"/>
      <w:sz w:val="16"/>
      <w:szCs w:val="16"/>
      <w:lang w:eastAsia="fr-FR"/>
    </w:rPr>
  </w:style>
  <w:style w:type="paragraph" w:customStyle="1" w:styleId="xl24">
    <w:name w:val="xl24"/>
    <w:basedOn w:val="Normal"/>
    <w:pPr>
      <w:suppressAutoHyphens w:val="0"/>
      <w:spacing w:before="100" w:beforeAutospacing="1" w:after="100" w:afterAutospacing="1"/>
      <w:textAlignment w:val="center"/>
    </w:pPr>
    <w:rPr>
      <w:rFonts w:ascii="Arial" w:hAnsi="Arial" w:cs="Arial"/>
      <w:i/>
      <w:iCs/>
      <w:sz w:val="16"/>
      <w:szCs w:val="16"/>
      <w:lang w:eastAsia="fr-FR"/>
    </w:rPr>
  </w:style>
  <w:style w:type="paragraph" w:customStyle="1" w:styleId="xl25">
    <w:name w:val="xl25"/>
    <w:basedOn w:val="Normal"/>
    <w:pPr>
      <w:pBdr>
        <w:top w:val="single" w:sz="4" w:space="0" w:color="auto"/>
        <w:bottom w:val="single" w:sz="4" w:space="0" w:color="auto"/>
      </w:pBdr>
      <w:shd w:val="clear" w:color="auto" w:fill="CCFFCC"/>
      <w:suppressAutoHyphens w:val="0"/>
      <w:spacing w:before="100" w:beforeAutospacing="1" w:after="100" w:afterAutospacing="1"/>
      <w:textAlignment w:val="center"/>
    </w:pPr>
    <w:rPr>
      <w:rFonts w:ascii="Arial" w:hAnsi="Arial" w:cs="Arial"/>
      <w:sz w:val="16"/>
      <w:szCs w:val="16"/>
      <w:lang w:eastAsia="fr-FR"/>
    </w:rPr>
  </w:style>
  <w:style w:type="paragraph" w:customStyle="1" w:styleId="xl26">
    <w:name w:val="xl26"/>
    <w:basedOn w:val="Normal"/>
    <w:pPr>
      <w:suppressAutoHyphens w:val="0"/>
      <w:spacing w:before="100" w:beforeAutospacing="1" w:after="100" w:afterAutospacing="1"/>
      <w:textAlignment w:val="center"/>
    </w:pPr>
    <w:rPr>
      <w:rFonts w:ascii="Arial" w:hAnsi="Arial" w:cs="Arial"/>
      <w:b/>
      <w:bCs/>
      <w:color w:val="FFFFFF"/>
      <w:sz w:val="28"/>
      <w:szCs w:val="28"/>
      <w:lang w:eastAsia="fr-FR"/>
    </w:rPr>
  </w:style>
  <w:style w:type="paragraph" w:customStyle="1" w:styleId="xl27">
    <w:name w:val="xl27"/>
    <w:basedOn w:val="Normal"/>
    <w:pPr>
      <w:pBdr>
        <w:top w:val="single" w:sz="4" w:space="0" w:color="auto"/>
      </w:pBdr>
      <w:suppressAutoHyphens w:val="0"/>
      <w:spacing w:before="100" w:beforeAutospacing="1" w:after="100" w:afterAutospacing="1"/>
      <w:textAlignment w:val="center"/>
    </w:pPr>
    <w:rPr>
      <w:rFonts w:ascii="Arial" w:hAnsi="Arial" w:cs="Arial"/>
      <w:sz w:val="16"/>
      <w:szCs w:val="16"/>
      <w:lang w:eastAsia="fr-FR"/>
    </w:rPr>
  </w:style>
  <w:style w:type="paragraph" w:customStyle="1" w:styleId="xl28">
    <w:name w:val="xl28"/>
    <w:basedOn w:val="Normal"/>
    <w:pPr>
      <w:suppressAutoHyphens w:val="0"/>
      <w:spacing w:before="100" w:beforeAutospacing="1" w:after="100" w:afterAutospacing="1"/>
      <w:jc w:val="right"/>
      <w:textAlignment w:val="center"/>
    </w:pPr>
    <w:rPr>
      <w:rFonts w:ascii="Arial" w:hAnsi="Arial" w:cs="Arial"/>
      <w:sz w:val="16"/>
      <w:szCs w:val="16"/>
      <w:lang w:eastAsia="fr-FR"/>
    </w:rPr>
  </w:style>
  <w:style w:type="paragraph" w:customStyle="1" w:styleId="xl29">
    <w:name w:val="xl29"/>
    <w:basedOn w:val="Normal"/>
    <w:pPr>
      <w:pBdr>
        <w:bottom w:val="single" w:sz="4" w:space="0" w:color="auto"/>
      </w:pBdr>
      <w:suppressAutoHyphens w:val="0"/>
      <w:spacing w:before="100" w:beforeAutospacing="1" w:after="100" w:afterAutospacing="1"/>
      <w:textAlignment w:val="center"/>
    </w:pPr>
    <w:rPr>
      <w:rFonts w:ascii="Arial" w:hAnsi="Arial" w:cs="Arial"/>
      <w:sz w:val="16"/>
      <w:szCs w:val="16"/>
      <w:lang w:eastAsia="fr-FR"/>
    </w:rPr>
  </w:style>
  <w:style w:type="paragraph" w:customStyle="1" w:styleId="xl30">
    <w:name w:val="xl30"/>
    <w:basedOn w:val="Normal"/>
    <w:pPr>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31">
    <w:name w:val="xl31"/>
    <w:basedOn w:val="Normal"/>
    <w:pPr>
      <w:suppressAutoHyphens w:val="0"/>
      <w:spacing w:before="100" w:beforeAutospacing="1" w:after="100" w:afterAutospacing="1"/>
      <w:jc w:val="right"/>
      <w:textAlignment w:val="center"/>
    </w:pPr>
    <w:rPr>
      <w:rFonts w:ascii="Arial" w:hAnsi="Arial" w:cs="Arial"/>
      <w:b/>
      <w:bCs/>
      <w:sz w:val="16"/>
      <w:szCs w:val="16"/>
      <w:lang w:eastAsia="fr-FR"/>
    </w:rPr>
  </w:style>
  <w:style w:type="paragraph" w:customStyle="1" w:styleId="xl32">
    <w:name w:val="xl32"/>
    <w:basedOn w:val="Normal"/>
    <w:pPr>
      <w:pBdr>
        <w:bottom w:val="single" w:sz="4" w:space="0" w:color="auto"/>
      </w:pBdr>
      <w:suppressAutoHyphens w:val="0"/>
      <w:spacing w:before="100" w:beforeAutospacing="1" w:after="100" w:afterAutospacing="1"/>
      <w:jc w:val="right"/>
      <w:textAlignment w:val="center"/>
    </w:pPr>
    <w:rPr>
      <w:rFonts w:ascii="Arial" w:hAnsi="Arial" w:cs="Arial"/>
      <w:sz w:val="16"/>
      <w:szCs w:val="16"/>
      <w:lang w:eastAsia="fr-FR"/>
    </w:rPr>
  </w:style>
  <w:style w:type="paragraph" w:customStyle="1" w:styleId="xl33">
    <w:name w:val="xl33"/>
    <w:basedOn w:val="Normal"/>
    <w:pPr>
      <w:pBdr>
        <w:top w:val="single" w:sz="4" w:space="0" w:color="auto"/>
      </w:pBdr>
      <w:suppressAutoHyphens w:val="0"/>
      <w:spacing w:before="100" w:beforeAutospacing="1" w:after="100" w:afterAutospacing="1"/>
      <w:jc w:val="right"/>
      <w:textAlignment w:val="center"/>
    </w:pPr>
    <w:rPr>
      <w:rFonts w:ascii="Arial" w:hAnsi="Arial" w:cs="Arial"/>
      <w:sz w:val="16"/>
      <w:szCs w:val="16"/>
      <w:lang w:eastAsia="fr-FR"/>
    </w:rPr>
  </w:style>
  <w:style w:type="paragraph" w:customStyle="1" w:styleId="xl34">
    <w:name w:val="xl34"/>
    <w:basedOn w:val="Normal"/>
    <w:pPr>
      <w:suppressAutoHyphens w:val="0"/>
      <w:spacing w:before="100" w:beforeAutospacing="1" w:after="100" w:afterAutospacing="1"/>
      <w:textAlignment w:val="center"/>
    </w:pPr>
    <w:rPr>
      <w:rFonts w:ascii="Arial" w:hAnsi="Arial" w:cs="Arial"/>
      <w:b/>
      <w:bCs/>
      <w:i/>
      <w:iCs/>
      <w:sz w:val="16"/>
      <w:szCs w:val="16"/>
      <w:lang w:eastAsia="fr-FR"/>
    </w:rPr>
  </w:style>
  <w:style w:type="paragraph" w:customStyle="1" w:styleId="xl35">
    <w:name w:val="xl35"/>
    <w:basedOn w:val="Normal"/>
    <w:pP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36">
    <w:name w:val="xl36"/>
    <w:basedOn w:val="Normal"/>
    <w:pPr>
      <w:suppressAutoHyphens w:val="0"/>
      <w:spacing w:before="100" w:beforeAutospacing="1" w:after="100" w:afterAutospacing="1"/>
      <w:jc w:val="right"/>
      <w:textAlignment w:val="center"/>
    </w:pPr>
    <w:rPr>
      <w:rFonts w:ascii="Arial" w:hAnsi="Arial" w:cs="Arial"/>
      <w:sz w:val="16"/>
      <w:szCs w:val="16"/>
      <w:lang w:eastAsia="fr-FR"/>
    </w:rPr>
  </w:style>
  <w:style w:type="paragraph" w:customStyle="1" w:styleId="xl37">
    <w:name w:val="xl37"/>
    <w:basedOn w:val="Normal"/>
    <w:pPr>
      <w:pBdr>
        <w:left w:val="single" w:sz="8" w:space="0" w:color="auto"/>
      </w:pBdr>
      <w:suppressAutoHyphens w:val="0"/>
      <w:spacing w:before="100" w:beforeAutospacing="1" w:after="100" w:afterAutospacing="1"/>
      <w:textAlignment w:val="center"/>
    </w:pPr>
    <w:rPr>
      <w:rFonts w:ascii="Arial" w:hAnsi="Arial" w:cs="Arial"/>
      <w:b/>
      <w:bCs/>
      <w:color w:val="FFFFFF"/>
      <w:sz w:val="28"/>
      <w:szCs w:val="28"/>
      <w:lang w:eastAsia="fr-FR"/>
    </w:rPr>
  </w:style>
  <w:style w:type="paragraph" w:customStyle="1" w:styleId="xl38">
    <w:name w:val="xl38"/>
    <w:basedOn w:val="Normal"/>
    <w:pPr>
      <w:pBdr>
        <w:right w:val="single" w:sz="8" w:space="0" w:color="auto"/>
      </w:pBdr>
      <w:suppressAutoHyphens w:val="0"/>
      <w:spacing w:before="100" w:beforeAutospacing="1" w:after="100" w:afterAutospacing="1"/>
      <w:jc w:val="center"/>
      <w:textAlignment w:val="center"/>
    </w:pPr>
    <w:rPr>
      <w:rFonts w:ascii="Arial" w:hAnsi="Arial" w:cs="Arial"/>
      <w:b/>
      <w:bCs/>
      <w:color w:val="FFFFFF"/>
      <w:sz w:val="28"/>
      <w:szCs w:val="28"/>
      <w:lang w:eastAsia="fr-FR"/>
    </w:rPr>
  </w:style>
  <w:style w:type="paragraph" w:customStyle="1" w:styleId="xl39">
    <w:name w:val="xl39"/>
    <w:basedOn w:val="Normal"/>
    <w:pPr>
      <w:pBdr>
        <w:top w:val="single" w:sz="4" w:space="0" w:color="auto"/>
        <w:right w:val="single" w:sz="8" w:space="0" w:color="auto"/>
      </w:pBdr>
      <w:shd w:val="clear" w:color="auto" w:fill="969696"/>
      <w:suppressAutoHyphens w:val="0"/>
      <w:spacing w:before="100" w:beforeAutospacing="1" w:after="100" w:afterAutospacing="1"/>
      <w:jc w:val="center"/>
      <w:textAlignment w:val="center"/>
    </w:pPr>
    <w:rPr>
      <w:rFonts w:ascii="Arial" w:hAnsi="Arial" w:cs="Arial"/>
      <w:b/>
      <w:bCs/>
      <w:color w:val="FFFFFF"/>
      <w:sz w:val="18"/>
      <w:szCs w:val="18"/>
      <w:lang w:eastAsia="fr-FR"/>
    </w:rPr>
  </w:style>
  <w:style w:type="paragraph" w:customStyle="1" w:styleId="xl40">
    <w:name w:val="xl40"/>
    <w:basedOn w:val="Normal"/>
    <w:pPr>
      <w:pBdr>
        <w:top w:val="single" w:sz="4" w:space="0" w:color="auto"/>
        <w:left w:val="single" w:sz="8" w:space="0" w:color="auto"/>
        <w:bottom w:val="single" w:sz="4" w:space="0" w:color="auto"/>
      </w:pBdr>
      <w:shd w:val="clear" w:color="auto" w:fill="CCFFCC"/>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41">
    <w:name w:val="xl41"/>
    <w:basedOn w:val="Normal"/>
    <w:pPr>
      <w:pBdr>
        <w:top w:val="single" w:sz="4" w:space="0" w:color="auto"/>
        <w:bottom w:val="single" w:sz="4" w:space="0" w:color="auto"/>
        <w:right w:val="single" w:sz="8" w:space="0" w:color="auto"/>
      </w:pBdr>
      <w:shd w:val="clear" w:color="auto" w:fill="CCFFCC"/>
      <w:suppressAutoHyphens w:val="0"/>
      <w:spacing w:before="100" w:beforeAutospacing="1" w:after="100" w:afterAutospacing="1"/>
      <w:jc w:val="center"/>
      <w:textAlignment w:val="center"/>
    </w:pPr>
    <w:rPr>
      <w:rFonts w:ascii="Arial" w:hAnsi="Arial" w:cs="Arial"/>
      <w:sz w:val="16"/>
      <w:szCs w:val="16"/>
      <w:lang w:eastAsia="fr-FR"/>
    </w:rPr>
  </w:style>
  <w:style w:type="paragraph" w:customStyle="1" w:styleId="xl42">
    <w:name w:val="xl42"/>
    <w:basedOn w:val="Normal"/>
    <w:pPr>
      <w:pBdr>
        <w:left w:val="single" w:sz="8" w:space="0" w:color="auto"/>
      </w:pBdr>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43">
    <w:name w:val="xl43"/>
    <w:basedOn w:val="Normal"/>
    <w:pPr>
      <w:pBdr>
        <w:left w:val="single" w:sz="8" w:space="0" w:color="auto"/>
      </w:pBdr>
      <w:suppressAutoHyphens w:val="0"/>
      <w:spacing w:before="100" w:beforeAutospacing="1" w:after="100" w:afterAutospacing="1"/>
      <w:textAlignment w:val="center"/>
    </w:pPr>
    <w:rPr>
      <w:rFonts w:ascii="Arial" w:hAnsi="Arial" w:cs="Arial"/>
      <w:b/>
      <w:bCs/>
      <w:color w:val="0000FF"/>
      <w:sz w:val="16"/>
      <w:szCs w:val="16"/>
      <w:lang w:eastAsia="fr-FR"/>
    </w:rPr>
  </w:style>
  <w:style w:type="paragraph" w:customStyle="1" w:styleId="xl44">
    <w:name w:val="xl44"/>
    <w:basedOn w:val="Normal"/>
    <w:pPr>
      <w:pBdr>
        <w:top w:val="single" w:sz="4" w:space="0" w:color="auto"/>
        <w:left w:val="single" w:sz="8" w:space="0" w:color="auto"/>
      </w:pBdr>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45">
    <w:name w:val="xl45"/>
    <w:basedOn w:val="Normal"/>
    <w:pPr>
      <w:pBdr>
        <w:left w:val="single" w:sz="8" w:space="0" w:color="auto"/>
      </w:pBdr>
      <w:suppressAutoHyphens w:val="0"/>
      <w:spacing w:before="100" w:beforeAutospacing="1" w:after="100" w:afterAutospacing="1"/>
      <w:textAlignment w:val="center"/>
    </w:pPr>
    <w:rPr>
      <w:rFonts w:ascii="Arial" w:hAnsi="Arial" w:cs="Arial"/>
      <w:b/>
      <w:bCs/>
      <w:color w:val="FF0000"/>
      <w:sz w:val="16"/>
      <w:szCs w:val="16"/>
      <w:lang w:eastAsia="fr-FR"/>
    </w:rPr>
  </w:style>
  <w:style w:type="paragraph" w:customStyle="1" w:styleId="xl46">
    <w:name w:val="xl46"/>
    <w:basedOn w:val="Normal"/>
    <w:pPr>
      <w:pBdr>
        <w:left w:val="single" w:sz="8" w:space="0" w:color="auto"/>
        <w:bottom w:val="single" w:sz="4" w:space="0" w:color="auto"/>
      </w:pBdr>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47">
    <w:name w:val="xl47"/>
    <w:basedOn w:val="Normal"/>
    <w:pPr>
      <w:pBdr>
        <w:left w:val="single" w:sz="8" w:space="0" w:color="auto"/>
        <w:bottom w:val="single" w:sz="8" w:space="0" w:color="auto"/>
      </w:pBdr>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48">
    <w:name w:val="xl48"/>
    <w:basedOn w:val="Normal"/>
    <w:pPr>
      <w:pBdr>
        <w:bottom w:val="single" w:sz="8" w:space="0" w:color="auto"/>
      </w:pBdr>
      <w:suppressAutoHyphens w:val="0"/>
      <w:spacing w:before="100" w:beforeAutospacing="1" w:after="100" w:afterAutospacing="1"/>
      <w:jc w:val="right"/>
      <w:textAlignment w:val="center"/>
    </w:pPr>
    <w:rPr>
      <w:rFonts w:ascii="Arial" w:hAnsi="Arial" w:cs="Arial"/>
      <w:sz w:val="16"/>
      <w:szCs w:val="16"/>
      <w:lang w:eastAsia="fr-FR"/>
    </w:rPr>
  </w:style>
  <w:style w:type="paragraph" w:customStyle="1" w:styleId="xl49">
    <w:name w:val="xl49"/>
    <w:basedOn w:val="Normal"/>
    <w:pPr>
      <w:pBdr>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0000FF"/>
      <w:sz w:val="16"/>
      <w:szCs w:val="16"/>
      <w:lang w:eastAsia="fr-FR"/>
    </w:rPr>
  </w:style>
  <w:style w:type="paragraph" w:customStyle="1" w:styleId="xl50">
    <w:name w:val="xl50"/>
    <w:basedOn w:val="Normal"/>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FF0000"/>
      <w:sz w:val="16"/>
      <w:szCs w:val="16"/>
      <w:lang w:eastAsia="fr-FR"/>
    </w:rPr>
  </w:style>
  <w:style w:type="paragraph" w:customStyle="1" w:styleId="xl51">
    <w:name w:val="xl51"/>
    <w:basedOn w:val="Normal"/>
    <w:pPr>
      <w:pBdr>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FF0000"/>
      <w:sz w:val="16"/>
      <w:szCs w:val="16"/>
      <w:lang w:eastAsia="fr-FR"/>
    </w:rPr>
  </w:style>
  <w:style w:type="paragraph" w:customStyle="1" w:styleId="xl52">
    <w:name w:val="xl52"/>
    <w:basedOn w:val="Normal"/>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rFonts w:ascii="Arial" w:hAnsi="Arial" w:cs="Arial"/>
      <w:sz w:val="16"/>
      <w:szCs w:val="16"/>
      <w:lang w:eastAsia="fr-FR"/>
    </w:rPr>
  </w:style>
  <w:style w:type="paragraph" w:customStyle="1" w:styleId="xl53">
    <w:name w:val="xl53"/>
    <w:basedOn w:val="Normal"/>
    <w:pPr>
      <w:pBdr>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54">
    <w:name w:val="xl54"/>
    <w:basedOn w:val="Normal"/>
    <w:pPr>
      <w:pBdr>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55">
    <w:name w:val="xl55"/>
    <w:basedOn w:val="Normal"/>
    <w:pPr>
      <w:pBdr>
        <w:top w:val="single" w:sz="4" w:space="0" w:color="auto"/>
        <w:left w:val="single" w:sz="4" w:space="0" w:color="auto"/>
        <w:bottom w:val="single" w:sz="4" w:space="0" w:color="auto"/>
        <w:right w:val="single" w:sz="8" w:space="0" w:color="auto"/>
      </w:pBdr>
      <w:shd w:val="clear" w:color="auto" w:fill="CCFFCC"/>
      <w:suppressAutoHyphens w:val="0"/>
      <w:spacing w:before="100" w:beforeAutospacing="1" w:after="100" w:afterAutospacing="1"/>
      <w:jc w:val="center"/>
      <w:textAlignment w:val="center"/>
    </w:pPr>
    <w:rPr>
      <w:rFonts w:ascii="Arial" w:hAnsi="Arial" w:cs="Arial"/>
      <w:sz w:val="16"/>
      <w:szCs w:val="16"/>
      <w:lang w:eastAsia="fr-FR"/>
    </w:rPr>
  </w:style>
  <w:style w:type="paragraph" w:customStyle="1" w:styleId="xl56">
    <w:name w:val="xl56"/>
    <w:basedOn w:val="Normal"/>
    <w:pPr>
      <w:pBdr>
        <w:left w:val="single" w:sz="4" w:space="0" w:color="auto"/>
        <w:right w:val="single" w:sz="8" w:space="0" w:color="auto"/>
      </w:pBdr>
      <w:suppressAutoHyphens w:val="0"/>
      <w:spacing w:before="100" w:beforeAutospacing="1" w:after="100" w:afterAutospacing="1"/>
      <w:jc w:val="center"/>
      <w:textAlignment w:val="center"/>
    </w:pPr>
    <w:rPr>
      <w:rFonts w:ascii="Arial" w:hAnsi="Arial" w:cs="Arial"/>
      <w:sz w:val="16"/>
      <w:szCs w:val="16"/>
      <w:lang w:eastAsia="fr-FR"/>
    </w:rPr>
  </w:style>
  <w:style w:type="paragraph" w:customStyle="1" w:styleId="xl57">
    <w:name w:val="xl57"/>
    <w:basedOn w:val="Normal"/>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58">
    <w:name w:val="xl58"/>
    <w:basedOn w:val="Normal"/>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59">
    <w:name w:val="xl59"/>
    <w:basedOn w:val="Normal"/>
    <w:pPr>
      <w:suppressAutoHyphens w:val="0"/>
      <w:spacing w:before="100" w:beforeAutospacing="1" w:after="100" w:afterAutospacing="1"/>
      <w:textAlignment w:val="center"/>
    </w:pPr>
    <w:rPr>
      <w:rFonts w:ascii="Arial" w:hAnsi="Arial" w:cs="Arial"/>
      <w:b/>
      <w:bCs/>
      <w:i/>
      <w:iCs/>
      <w:sz w:val="16"/>
      <w:szCs w:val="16"/>
      <w:lang w:eastAsia="fr-FR"/>
    </w:rPr>
  </w:style>
  <w:style w:type="paragraph" w:customStyle="1" w:styleId="xl60">
    <w:name w:val="xl60"/>
    <w:basedOn w:val="Normal"/>
    <w:pPr>
      <w:pBdr>
        <w:top w:val="single" w:sz="4" w:space="0" w:color="auto"/>
        <w:bottom w:val="single" w:sz="4" w:space="0" w:color="auto"/>
      </w:pBdr>
      <w:shd w:val="clear" w:color="auto" w:fill="CCFFCC"/>
      <w:suppressAutoHyphens w:val="0"/>
      <w:spacing w:before="100" w:beforeAutospacing="1" w:after="100" w:afterAutospacing="1"/>
      <w:jc w:val="center"/>
      <w:textAlignment w:val="center"/>
    </w:pPr>
    <w:rPr>
      <w:rFonts w:ascii="Arial" w:hAnsi="Arial" w:cs="Arial"/>
      <w:b/>
      <w:bCs/>
      <w:lang w:eastAsia="fr-FR"/>
    </w:rPr>
  </w:style>
  <w:style w:type="paragraph" w:customStyle="1" w:styleId="xl61">
    <w:name w:val="xl61"/>
    <w:basedOn w:val="Normal"/>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0000FF"/>
      <w:sz w:val="16"/>
      <w:szCs w:val="16"/>
      <w:lang w:eastAsia="fr-FR"/>
    </w:rPr>
  </w:style>
  <w:style w:type="paragraph" w:customStyle="1" w:styleId="xl62">
    <w:name w:val="xl62"/>
    <w:basedOn w:val="Normal"/>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0000FF"/>
      <w:sz w:val="16"/>
      <w:szCs w:val="16"/>
      <w:lang w:eastAsia="fr-FR"/>
    </w:rPr>
  </w:style>
  <w:style w:type="paragraph" w:customStyle="1" w:styleId="xl63">
    <w:name w:val="xl63"/>
    <w:basedOn w:val="Normal"/>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FF0000"/>
      <w:sz w:val="16"/>
      <w:szCs w:val="16"/>
      <w:lang w:eastAsia="fr-FR"/>
    </w:rPr>
  </w:style>
  <w:style w:type="paragraph" w:customStyle="1" w:styleId="xl64">
    <w:name w:val="xl64"/>
    <w:basedOn w:val="Normal"/>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65">
    <w:name w:val="xl65"/>
    <w:basedOn w:val="Normal"/>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66">
    <w:name w:val="xl66"/>
    <w:basedOn w:val="Normal"/>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67">
    <w:name w:val="xl67"/>
    <w:basedOn w:val="Normal"/>
    <w:pPr>
      <w:pBdr>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FF0000"/>
      <w:sz w:val="16"/>
      <w:szCs w:val="16"/>
      <w:lang w:eastAsia="fr-FR"/>
    </w:rPr>
  </w:style>
  <w:style w:type="paragraph" w:customStyle="1" w:styleId="xl68">
    <w:name w:val="xl68"/>
    <w:basedOn w:val="Normal"/>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color w:val="0000FF"/>
      <w:sz w:val="16"/>
      <w:szCs w:val="16"/>
      <w:lang w:eastAsia="fr-FR"/>
    </w:rPr>
  </w:style>
  <w:style w:type="paragraph" w:customStyle="1" w:styleId="xl69">
    <w:name w:val="xl69"/>
    <w:basedOn w:val="Normal"/>
    <w:pPr>
      <w:suppressAutoHyphens w:val="0"/>
      <w:spacing w:before="100" w:beforeAutospacing="1" w:after="100" w:afterAutospacing="1"/>
      <w:jc w:val="right"/>
      <w:textAlignment w:val="center"/>
    </w:pPr>
    <w:rPr>
      <w:rFonts w:ascii="Arial" w:hAnsi="Arial" w:cs="Arial"/>
      <w:color w:val="FF0000"/>
      <w:sz w:val="16"/>
      <w:szCs w:val="16"/>
      <w:lang w:eastAsia="fr-FR"/>
    </w:rPr>
  </w:style>
  <w:style w:type="paragraph" w:customStyle="1" w:styleId="xl70">
    <w:name w:val="xl70"/>
    <w:basedOn w:val="Normal"/>
    <w:pPr>
      <w:pBdr>
        <w:top w:val="single" w:sz="4" w:space="0" w:color="auto"/>
      </w:pBdr>
      <w:suppressAutoHyphens w:val="0"/>
      <w:spacing w:before="100" w:beforeAutospacing="1" w:after="100" w:afterAutospacing="1"/>
      <w:jc w:val="right"/>
      <w:textAlignment w:val="center"/>
    </w:pPr>
    <w:rPr>
      <w:rFonts w:ascii="Arial" w:hAnsi="Arial" w:cs="Arial"/>
      <w:color w:val="FF0000"/>
      <w:sz w:val="16"/>
      <w:szCs w:val="16"/>
      <w:lang w:eastAsia="fr-FR"/>
    </w:rPr>
  </w:style>
  <w:style w:type="paragraph" w:customStyle="1" w:styleId="xl71">
    <w:name w:val="xl71"/>
    <w:basedOn w:val="Normal"/>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72">
    <w:name w:val="xl72"/>
    <w:basedOn w:val="Normal"/>
    <w:pPr>
      <w:pBdr>
        <w:top w:val="single" w:sz="8" w:space="0" w:color="auto"/>
        <w:left w:val="single" w:sz="8" w:space="0" w:color="auto"/>
      </w:pBdr>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73">
    <w:name w:val="xl73"/>
    <w:basedOn w:val="Normal"/>
    <w:pPr>
      <w:pBdr>
        <w:top w:val="single" w:sz="8" w:space="0" w:color="auto"/>
      </w:pBdr>
      <w:suppressAutoHyphens w:val="0"/>
      <w:spacing w:before="100" w:beforeAutospacing="1" w:after="100" w:afterAutospacing="1"/>
      <w:textAlignment w:val="center"/>
    </w:pPr>
    <w:rPr>
      <w:rFonts w:ascii="Arial" w:hAnsi="Arial" w:cs="Arial"/>
      <w:sz w:val="16"/>
      <w:szCs w:val="16"/>
      <w:lang w:eastAsia="fr-FR"/>
    </w:rPr>
  </w:style>
  <w:style w:type="paragraph" w:customStyle="1" w:styleId="xl74">
    <w:name w:val="xl74"/>
    <w:basedOn w:val="Normal"/>
    <w:pPr>
      <w:pBdr>
        <w:top w:val="single" w:sz="8" w:space="0" w:color="auto"/>
        <w:left w:val="single" w:sz="8" w:space="0" w:color="auto"/>
        <w:bottom w:val="single" w:sz="4" w:space="0" w:color="auto"/>
      </w:pBdr>
      <w:shd w:val="clear" w:color="auto" w:fill="CCFFCC"/>
      <w:suppressAutoHyphens w:val="0"/>
      <w:spacing w:before="100" w:beforeAutospacing="1" w:after="100" w:afterAutospacing="1"/>
      <w:textAlignment w:val="center"/>
    </w:pPr>
    <w:rPr>
      <w:rFonts w:ascii="Arial" w:hAnsi="Arial" w:cs="Arial"/>
      <w:b/>
      <w:bCs/>
      <w:sz w:val="16"/>
      <w:szCs w:val="16"/>
      <w:lang w:eastAsia="fr-FR"/>
    </w:rPr>
  </w:style>
  <w:style w:type="paragraph" w:customStyle="1" w:styleId="xl75">
    <w:name w:val="xl75"/>
    <w:basedOn w:val="Normal"/>
    <w:pPr>
      <w:pBdr>
        <w:top w:val="single" w:sz="8" w:space="0" w:color="auto"/>
        <w:bottom w:val="single" w:sz="4" w:space="0" w:color="auto"/>
      </w:pBdr>
      <w:shd w:val="clear" w:color="auto" w:fill="CCFFCC"/>
      <w:suppressAutoHyphens w:val="0"/>
      <w:spacing w:before="100" w:beforeAutospacing="1" w:after="100" w:afterAutospacing="1"/>
      <w:textAlignment w:val="center"/>
    </w:pPr>
    <w:rPr>
      <w:rFonts w:ascii="Arial" w:hAnsi="Arial" w:cs="Arial"/>
      <w:sz w:val="16"/>
      <w:szCs w:val="16"/>
      <w:lang w:eastAsia="fr-FR"/>
    </w:rPr>
  </w:style>
  <w:style w:type="paragraph" w:customStyle="1" w:styleId="xl76">
    <w:name w:val="xl76"/>
    <w:basedOn w:val="Normal"/>
    <w:pPr>
      <w:pBdr>
        <w:top w:val="single" w:sz="8" w:space="0" w:color="auto"/>
        <w:left w:val="single" w:sz="4" w:space="0" w:color="auto"/>
        <w:bottom w:val="single" w:sz="4" w:space="0" w:color="auto"/>
        <w:right w:val="single" w:sz="8" w:space="0" w:color="auto"/>
      </w:pBdr>
      <w:shd w:val="clear" w:color="auto" w:fill="CCFFCC"/>
      <w:suppressAutoHyphens w:val="0"/>
      <w:spacing w:before="100" w:beforeAutospacing="1" w:after="100" w:afterAutospacing="1"/>
      <w:jc w:val="center"/>
      <w:textAlignment w:val="center"/>
    </w:pPr>
    <w:rPr>
      <w:rFonts w:ascii="Arial" w:hAnsi="Arial" w:cs="Arial"/>
      <w:sz w:val="16"/>
      <w:szCs w:val="16"/>
      <w:lang w:eastAsia="fr-FR"/>
    </w:rPr>
  </w:style>
  <w:style w:type="paragraph" w:customStyle="1" w:styleId="xl77">
    <w:name w:val="xl77"/>
    <w:basedOn w:val="Normal"/>
    <w:pPr>
      <w:pBdr>
        <w:right w:val="single" w:sz="4" w:space="0" w:color="auto"/>
      </w:pBdr>
      <w:suppressAutoHyphens w:val="0"/>
      <w:spacing w:before="100" w:beforeAutospacing="1" w:after="100" w:afterAutospacing="1"/>
      <w:jc w:val="right"/>
      <w:textAlignment w:val="center"/>
    </w:pPr>
    <w:rPr>
      <w:rFonts w:ascii="Arial" w:hAnsi="Arial" w:cs="Arial"/>
      <w:sz w:val="16"/>
      <w:szCs w:val="16"/>
      <w:lang w:eastAsia="fr-FR"/>
    </w:rPr>
  </w:style>
  <w:style w:type="paragraph" w:customStyle="1" w:styleId="xl78">
    <w:name w:val="xl78"/>
    <w:basedOn w:val="Normal"/>
    <w:pPr>
      <w:pBdr>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w:hAnsi="Arial" w:cs="Arial"/>
      <w:i/>
      <w:iCs/>
      <w:sz w:val="16"/>
      <w:szCs w:val="16"/>
      <w:lang w:eastAsia="fr-FR"/>
    </w:rPr>
  </w:style>
  <w:style w:type="paragraph" w:customStyle="1" w:styleId="xl79">
    <w:name w:val="xl79"/>
    <w:basedOn w:val="Normal"/>
    <w:pPr>
      <w:pBdr>
        <w:top w:val="single" w:sz="8" w:space="0" w:color="auto"/>
        <w:left w:val="single" w:sz="8" w:space="0" w:color="auto"/>
      </w:pBdr>
      <w:shd w:val="clear" w:color="auto" w:fill="969696"/>
      <w:suppressAutoHyphens w:val="0"/>
      <w:spacing w:before="100" w:beforeAutospacing="1" w:after="100" w:afterAutospacing="1"/>
      <w:textAlignment w:val="center"/>
    </w:pPr>
    <w:rPr>
      <w:rFonts w:ascii="Arial" w:hAnsi="Arial" w:cs="Arial"/>
      <w:b/>
      <w:bCs/>
      <w:color w:val="FFFFFF"/>
      <w:sz w:val="28"/>
      <w:szCs w:val="28"/>
      <w:lang w:eastAsia="fr-FR"/>
    </w:rPr>
  </w:style>
  <w:style w:type="paragraph" w:customStyle="1" w:styleId="xl80">
    <w:name w:val="xl80"/>
    <w:basedOn w:val="Normal"/>
    <w:pPr>
      <w:pBdr>
        <w:top w:val="single" w:sz="8" w:space="0" w:color="auto"/>
      </w:pBdr>
      <w:shd w:val="clear" w:color="auto" w:fill="969696"/>
      <w:suppressAutoHyphens w:val="0"/>
      <w:spacing w:before="100" w:beforeAutospacing="1" w:after="100" w:afterAutospacing="1"/>
      <w:textAlignment w:val="center"/>
    </w:pPr>
    <w:rPr>
      <w:rFonts w:ascii="Arial" w:hAnsi="Arial" w:cs="Arial"/>
      <w:b/>
      <w:bCs/>
      <w:color w:val="FFFFFF"/>
      <w:sz w:val="28"/>
      <w:szCs w:val="28"/>
      <w:lang w:eastAsia="fr-FR"/>
    </w:rPr>
  </w:style>
  <w:style w:type="paragraph" w:customStyle="1" w:styleId="xl81">
    <w:name w:val="xl81"/>
    <w:basedOn w:val="Normal"/>
    <w:pPr>
      <w:pBdr>
        <w:top w:val="single" w:sz="8" w:space="0" w:color="auto"/>
        <w:right w:val="single" w:sz="8" w:space="0" w:color="auto"/>
      </w:pBdr>
      <w:shd w:val="clear" w:color="auto" w:fill="969696"/>
      <w:suppressAutoHyphens w:val="0"/>
      <w:spacing w:before="100" w:beforeAutospacing="1" w:after="100" w:afterAutospacing="1"/>
      <w:textAlignment w:val="center"/>
    </w:pPr>
    <w:rPr>
      <w:rFonts w:ascii="Arial" w:hAnsi="Arial" w:cs="Arial"/>
      <w:b/>
      <w:bCs/>
      <w:color w:val="FFFFFF"/>
      <w:sz w:val="28"/>
      <w:szCs w:val="28"/>
      <w:lang w:eastAsia="fr-FR"/>
    </w:rPr>
  </w:style>
  <w:style w:type="paragraph" w:customStyle="1" w:styleId="xl82">
    <w:name w:val="xl82"/>
    <w:basedOn w:val="Normal"/>
    <w:pPr>
      <w:pBdr>
        <w:top w:val="single" w:sz="4" w:space="0" w:color="auto"/>
        <w:left w:val="single" w:sz="8" w:space="0" w:color="auto"/>
      </w:pBdr>
      <w:shd w:val="clear" w:color="auto" w:fill="969696"/>
      <w:suppressAutoHyphens w:val="0"/>
      <w:spacing w:before="100" w:beforeAutospacing="1" w:after="100" w:afterAutospacing="1"/>
      <w:jc w:val="center"/>
      <w:textAlignment w:val="center"/>
    </w:pPr>
    <w:rPr>
      <w:rFonts w:ascii="Arial" w:hAnsi="Arial" w:cs="Arial"/>
      <w:b/>
      <w:bCs/>
      <w:color w:val="FFFFFF"/>
      <w:sz w:val="18"/>
      <w:szCs w:val="18"/>
      <w:lang w:eastAsia="fr-FR"/>
    </w:rPr>
  </w:style>
  <w:style w:type="paragraph" w:customStyle="1" w:styleId="xl83">
    <w:name w:val="xl83"/>
    <w:basedOn w:val="Normal"/>
    <w:pPr>
      <w:pBdr>
        <w:top w:val="single" w:sz="4" w:space="0" w:color="auto"/>
      </w:pBdr>
      <w:shd w:val="clear" w:color="auto" w:fill="969696"/>
      <w:suppressAutoHyphens w:val="0"/>
      <w:spacing w:before="100" w:beforeAutospacing="1" w:after="100" w:afterAutospacing="1"/>
      <w:jc w:val="center"/>
      <w:textAlignment w:val="center"/>
    </w:pPr>
    <w:rPr>
      <w:rFonts w:ascii="Arial" w:hAnsi="Arial" w:cs="Arial"/>
      <w:b/>
      <w:bCs/>
      <w:color w:val="FFFFFF"/>
      <w:sz w:val="18"/>
      <w:szCs w:val="18"/>
      <w:lang w:eastAsia="fr-FR"/>
    </w:rPr>
  </w:style>
  <w:style w:type="paragraph" w:styleId="Notedebasdepage">
    <w:name w:val="footnote text"/>
    <w:basedOn w:val="Normal"/>
    <w:semiHidden/>
  </w:style>
  <w:style w:type="character" w:customStyle="1" w:styleId="CarCar2">
    <w:name w:val="Car Car2"/>
    <w:semiHidden/>
    <w:locked/>
    <w:rPr>
      <w:rFonts w:ascii="Tahoma" w:hAnsi="Tahoma" w:cs="Tahoma"/>
      <w:noProof w:val="0"/>
      <w:lang w:val="x-none" w:eastAsia="ar-SA" w:bidi="ar-SA"/>
    </w:rPr>
  </w:style>
  <w:style w:type="character" w:styleId="Appelnotedebasdep">
    <w:name w:val="footnote reference"/>
    <w:semiHidden/>
    <w:rPr>
      <w:rFonts w:cs="Times New Roman"/>
      <w:vertAlign w:val="superscript"/>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character" w:customStyle="1" w:styleId="CarCar1">
    <w:name w:val="Car Car1"/>
    <w:semiHidden/>
    <w:locked/>
    <w:rPr>
      <w:rFonts w:ascii="Tahoma" w:hAnsi="Tahoma" w:cs="Tahoma"/>
      <w:noProof w:val="0"/>
      <w:lang w:val="x-none" w:eastAsia="ar-SA" w:bidi="ar-SA"/>
    </w:rPr>
  </w:style>
  <w:style w:type="paragraph" w:styleId="Objetducommentaire">
    <w:name w:val="annotation subject"/>
    <w:basedOn w:val="Commentaire"/>
    <w:next w:val="Commentaire"/>
    <w:semiHidden/>
    <w:rPr>
      <w:b/>
      <w:bCs/>
    </w:rPr>
  </w:style>
  <w:style w:type="character" w:customStyle="1" w:styleId="CarCar">
    <w:name w:val="Car Car"/>
    <w:semiHidden/>
    <w:locked/>
    <w:rPr>
      <w:rFonts w:ascii="Tahoma" w:hAnsi="Tahoma" w:cs="Tahoma"/>
      <w:b/>
      <w:bCs/>
      <w:noProof w:val="0"/>
      <w:lang w:val="x-none" w:eastAsia="ar-SA" w:bidi="ar-SA"/>
    </w:rPr>
  </w:style>
  <w:style w:type="paragraph" w:styleId="Corpsdetexte3">
    <w:name w:val="Body Text 3"/>
    <w:basedOn w:val="Normal"/>
    <w:pPr>
      <w:jc w:val="both"/>
    </w:pPr>
    <w:rPr>
      <w:rFonts w:ascii="Century Gothic" w:hAnsi="Century Gothic"/>
      <w:b/>
      <w:strike/>
      <w:color w:val="FF0000"/>
    </w:rPr>
  </w:style>
  <w:style w:type="character" w:customStyle="1" w:styleId="CarCar100">
    <w:name w:val="Car Car100"/>
    <w:semiHidden/>
    <w:locked/>
    <w:rPr>
      <w:rFonts w:ascii="Tahoma" w:hAnsi="Tahoma" w:cs="Tahoma"/>
      <w:b/>
      <w:bCs/>
      <w:noProof w:val="0"/>
      <w:sz w:val="28"/>
      <w:szCs w:val="28"/>
      <w:lang w:val="fr-FR" w:eastAsia="ar-SA" w:bidi="ar-SA"/>
    </w:rPr>
  </w:style>
  <w:style w:type="paragraph" w:styleId="TM2">
    <w:name w:val="toc 2"/>
    <w:basedOn w:val="Normal"/>
    <w:next w:val="Normal"/>
    <w:autoRedefine/>
    <w:uiPriority w:val="39"/>
    <w:locked/>
    <w:rsid w:val="004B7691"/>
    <w:pPr>
      <w:tabs>
        <w:tab w:val="left" w:pos="1320"/>
        <w:tab w:val="right" w:leader="dot" w:pos="9920"/>
      </w:tabs>
      <w:ind w:left="200"/>
    </w:pPr>
    <w:rPr>
      <w:noProof/>
    </w:rPr>
  </w:style>
  <w:style w:type="paragraph" w:styleId="TM1">
    <w:name w:val="toc 1"/>
    <w:basedOn w:val="Normal"/>
    <w:next w:val="Normal"/>
    <w:autoRedefine/>
    <w:uiPriority w:val="39"/>
    <w:locked/>
    <w:pPr>
      <w:tabs>
        <w:tab w:val="right" w:leader="dot" w:pos="9627"/>
      </w:tabs>
    </w:pPr>
    <w:rPr>
      <w:noProof/>
    </w:rPr>
  </w:style>
  <w:style w:type="paragraph" w:styleId="TM3">
    <w:name w:val="toc 3"/>
    <w:basedOn w:val="Normal"/>
    <w:next w:val="Normal"/>
    <w:autoRedefine/>
    <w:uiPriority w:val="39"/>
    <w:locked/>
    <w:pPr>
      <w:ind w:left="400"/>
    </w:pPr>
  </w:style>
  <w:style w:type="paragraph" w:styleId="Explorateurdedocuments">
    <w:name w:val="Document Map"/>
    <w:basedOn w:val="Normal"/>
    <w:semiHidden/>
    <w:locked/>
    <w:pPr>
      <w:shd w:val="clear" w:color="auto" w:fill="000080"/>
    </w:pPr>
  </w:style>
  <w:style w:type="paragraph" w:customStyle="1" w:styleId="fcasegauche">
    <w:name w:val="f_case_gauche"/>
    <w:basedOn w:val="Normal"/>
    <w:pPr>
      <w:suppressAutoHyphens w:val="0"/>
      <w:spacing w:after="60"/>
      <w:ind w:left="284" w:hanging="284"/>
      <w:jc w:val="both"/>
    </w:pPr>
    <w:rPr>
      <w:rFonts w:ascii="Univers" w:hAnsi="Univers" w:cs="AvantGarde"/>
      <w:lang w:eastAsia="fr-FR"/>
    </w:rPr>
  </w:style>
  <w:style w:type="paragraph" w:customStyle="1" w:styleId="fcase1ertab">
    <w:name w:val="f_case_1ertab"/>
    <w:basedOn w:val="Normal"/>
    <w:pPr>
      <w:tabs>
        <w:tab w:val="left" w:pos="426"/>
      </w:tabs>
      <w:suppressAutoHyphens w:val="0"/>
      <w:spacing w:after="60"/>
      <w:ind w:left="709" w:hanging="709"/>
      <w:jc w:val="both"/>
    </w:pPr>
    <w:rPr>
      <w:rFonts w:ascii="Univers" w:hAnsi="Univers" w:cs="AvantGarde"/>
      <w:lang w:eastAsia="fr-FR"/>
    </w:rPr>
  </w:style>
  <w:style w:type="paragraph" w:styleId="Lgende">
    <w:name w:val="caption"/>
    <w:basedOn w:val="Normal"/>
    <w:next w:val="Normal"/>
    <w:qFormat/>
    <w:pPr>
      <w:suppressAutoHyphens w:val="0"/>
      <w:jc w:val="both"/>
    </w:pPr>
    <w:rPr>
      <w:rFonts w:ascii="Arial" w:hAnsi="Arial" w:cs="Arial"/>
      <w:b/>
      <w:bCs/>
      <w:i/>
      <w:iCs/>
      <w:sz w:val="16"/>
      <w:szCs w:val="16"/>
      <w:lang w:eastAsia="fr-FR"/>
    </w:rPr>
  </w:style>
  <w:style w:type="character" w:styleId="lev">
    <w:name w:val="Strong"/>
    <w:qFormat/>
    <w:rPr>
      <w:b/>
    </w:rPr>
  </w:style>
  <w:style w:type="character" w:customStyle="1" w:styleId="Titre3CarCar">
    <w:name w:val="Titre 3 Car Car"/>
    <w:rPr>
      <w:rFonts w:ascii="Century Gothic" w:hAnsi="Century Gothic" w:cs="Arial"/>
      <w:b/>
      <w:bCs/>
      <w:smallCaps/>
      <w:noProof w:val="0"/>
      <w:color w:val="000080"/>
      <w:sz w:val="24"/>
      <w:szCs w:val="28"/>
      <w:lang w:val="fr-FR" w:eastAsia="ar-SA" w:bidi="ar-SA"/>
      <w14:shadow w14:blurRad="50800" w14:dist="38100" w14:dir="2700000" w14:sx="100000" w14:sy="100000" w14:kx="0" w14:ky="0" w14:algn="tl">
        <w14:srgbClr w14:val="000000">
          <w14:alpha w14:val="60000"/>
        </w14:srgbClr>
      </w14:shadow>
    </w:rPr>
  </w:style>
  <w:style w:type="paragraph" w:customStyle="1" w:styleId="Retraitnormal1">
    <w:name w:val="Retrait normal1"/>
    <w:basedOn w:val="Normal"/>
    <w:pPr>
      <w:widowControl w:val="0"/>
      <w:spacing w:before="100" w:after="100"/>
      <w:ind w:left="1418" w:hanging="284"/>
      <w:jc w:val="both"/>
    </w:pPr>
    <w:rPr>
      <w:rFonts w:ascii="Century Gothic" w:hAnsi="Century Gothic"/>
    </w:rPr>
  </w:style>
  <w:style w:type="paragraph" w:customStyle="1" w:styleId="Titre2-anx">
    <w:name w:val="Titre 2 - anx"/>
    <w:basedOn w:val="Titre2"/>
    <w:pPr>
      <w:pBdr>
        <w:top w:val="single" w:sz="4" w:space="3" w:color="000080"/>
        <w:bottom w:val="single" w:sz="4" w:space="3" w:color="000080"/>
      </w:pBdr>
      <w:shd w:val="clear" w:color="FFFFFF" w:fill="FFFFFF"/>
      <w:tabs>
        <w:tab w:val="left" w:pos="851"/>
      </w:tabs>
      <w:spacing w:before="400" w:after="200"/>
      <w:jc w:val="both"/>
    </w:pPr>
    <w:rPr>
      <w:smallCaps w:val="0"/>
      <w:color w:val="000080"/>
      <w:sz w:val="22"/>
      <w14:shadow w14:blurRad="50800" w14:dist="38100" w14:dir="2700000" w14:sx="100000" w14:sy="100000" w14:kx="0" w14:ky="0" w14:algn="tl">
        <w14:srgbClr w14:val="000000">
          <w14:alpha w14:val="60000"/>
        </w14:srgbClr>
      </w14:shadow>
    </w:rPr>
  </w:style>
  <w:style w:type="paragraph" w:customStyle="1" w:styleId="Illustration">
    <w:name w:val="Illustration"/>
    <w:basedOn w:val="Normal"/>
    <w:pPr>
      <w:spacing w:before="100" w:after="100"/>
      <w:jc w:val="center"/>
    </w:pPr>
    <w:rPr>
      <w:rFonts w:ascii="Century Gothic" w:hAnsi="Century Gothic"/>
    </w:rPr>
  </w:style>
  <w:style w:type="paragraph" w:customStyle="1" w:styleId="CarCarCarCar">
    <w:name w:val="Car Car Car Car"/>
    <w:basedOn w:val="Normal"/>
    <w:link w:val="CarCarCarCarCar"/>
    <w:pPr>
      <w:suppressAutoHyphens w:val="0"/>
      <w:spacing w:after="160" w:line="240" w:lineRule="exact"/>
    </w:pPr>
    <w:rPr>
      <w:rFonts w:ascii="Verdana" w:hAnsi="Verdana" w:cs="Verdana"/>
      <w:lang w:val="en-US" w:eastAsia="en-US"/>
    </w:rPr>
  </w:style>
  <w:style w:type="table" w:styleId="Grilledutableau">
    <w:name w:val="Table Grid"/>
    <w:basedOn w:val="TableauNormal"/>
    <w:uiPriority w:val="39"/>
    <w:rsid w:val="001078E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DT">
    <w:name w:val="ZDT"/>
    <w:basedOn w:val="Normal"/>
    <w:rsid w:val="007B1228"/>
    <w:pPr>
      <w:suppressAutoHyphens w:val="0"/>
      <w:jc w:val="center"/>
    </w:pPr>
    <w:rPr>
      <w:rFonts w:cs="Times New Roman"/>
      <w:b/>
      <w:lang w:eastAsia="fr-FR"/>
    </w:rPr>
  </w:style>
  <w:style w:type="character" w:customStyle="1" w:styleId="CarCarCarCarCar">
    <w:name w:val="Car Car Car Car Car"/>
    <w:link w:val="CarCarCarCar"/>
    <w:rsid w:val="008B7FF6"/>
    <w:rPr>
      <w:rFonts w:ascii="Verdana" w:hAnsi="Verdana" w:cs="Verdana"/>
      <w:lang w:val="en-US" w:eastAsia="en-US" w:bidi="ar-SA"/>
    </w:rPr>
  </w:style>
  <w:style w:type="character" w:customStyle="1" w:styleId="emailstyle17">
    <w:name w:val="emailstyle17"/>
    <w:semiHidden/>
    <w:rsid w:val="00FA03A9"/>
    <w:rPr>
      <w:rFonts w:ascii="Verdana" w:hAnsi="Verdana" w:hint="default"/>
      <w:b w:val="0"/>
      <w:bCs w:val="0"/>
      <w:i w:val="0"/>
      <w:iCs w:val="0"/>
      <w:strike w:val="0"/>
      <w:dstrike w:val="0"/>
      <w:color w:val="auto"/>
      <w:sz w:val="20"/>
      <w:szCs w:val="20"/>
      <w:u w:val="none"/>
      <w:effect w:val="none"/>
    </w:rPr>
  </w:style>
  <w:style w:type="paragraph" w:customStyle="1" w:styleId="CharCar0">
    <w:name w:val="Char Car0"/>
    <w:basedOn w:val="Normal"/>
    <w:rsid w:val="00C05B63"/>
    <w:pPr>
      <w:suppressAutoHyphens w:val="0"/>
      <w:spacing w:after="160" w:line="240" w:lineRule="exact"/>
    </w:pPr>
    <w:rPr>
      <w:rFonts w:ascii="Verdana" w:hAnsi="Verdana" w:cs="Verdana"/>
      <w:lang w:val="en-US" w:eastAsia="en-US"/>
    </w:rPr>
  </w:style>
  <w:style w:type="paragraph" w:customStyle="1" w:styleId="CarCarCar">
    <w:name w:val="Car Car Car"/>
    <w:basedOn w:val="Normal"/>
    <w:rsid w:val="007818B2"/>
    <w:pPr>
      <w:suppressAutoHyphens w:val="0"/>
      <w:spacing w:after="160" w:line="240" w:lineRule="exact"/>
    </w:pPr>
    <w:rPr>
      <w:rFonts w:ascii="Verdana" w:hAnsi="Verdana" w:cs="Verdana"/>
      <w:lang w:val="en-US" w:eastAsia="en-US"/>
    </w:rPr>
  </w:style>
  <w:style w:type="paragraph" w:customStyle="1" w:styleId="StyleSignature">
    <w:name w:val="Style Signature"/>
    <w:basedOn w:val="Normal"/>
    <w:rsid w:val="00F446E9"/>
    <w:pPr>
      <w:suppressAutoHyphens w:val="0"/>
      <w:jc w:val="right"/>
    </w:pPr>
    <w:rPr>
      <w:rFonts w:ascii="Verdana" w:hAnsi="Verdana" w:cs="Times New Roman"/>
      <w:lang w:eastAsia="fr-FR"/>
    </w:rPr>
  </w:style>
  <w:style w:type="paragraph" w:styleId="Paragraphedeliste">
    <w:name w:val="List Paragraph"/>
    <w:aliases w:val="Paragraphe de liste 1,Titre 4  TD,PADE_liste"/>
    <w:basedOn w:val="Normal"/>
    <w:link w:val="ParagraphedelisteCar"/>
    <w:uiPriority w:val="99"/>
    <w:qFormat/>
    <w:rsid w:val="00771348"/>
    <w:pPr>
      <w:suppressAutoHyphens w:val="0"/>
      <w:spacing w:before="80"/>
      <w:ind w:left="720"/>
      <w:contextualSpacing/>
      <w:jc w:val="both"/>
    </w:pPr>
    <w:rPr>
      <w:rFonts w:cs="Times New Roman"/>
      <w:lang w:eastAsia="fr-FR"/>
    </w:rPr>
  </w:style>
  <w:style w:type="character" w:customStyle="1" w:styleId="Titre2Car">
    <w:name w:val="Titre 2 Car"/>
    <w:aliases w:val="E2 Car,T2 Car,H2 Car,l2 Car,I2 Car,h2 Car,Main Heading Car"/>
    <w:link w:val="Titre2"/>
    <w:rsid w:val="003F5087"/>
    <w:rPr>
      <w:rFonts w:ascii="Century Gothic" w:hAnsi="Century Gothic" w:cs="Arial"/>
      <w:b/>
      <w:bCs/>
      <w:iCs/>
      <w:smallCaps/>
      <w:color w:val="17365D"/>
      <w:sz w:val="28"/>
      <w:szCs w:val="28"/>
      <w:shd w:val="clear" w:color="CCFFFF" w:fill="DBE5F1"/>
      <w:lang w:eastAsia="en-US"/>
    </w:rPr>
  </w:style>
  <w:style w:type="character" w:customStyle="1" w:styleId="Titre1Car">
    <w:name w:val="Titre 1 Car"/>
    <w:aliases w:val="Article1 Car"/>
    <w:link w:val="Titre1"/>
    <w:rsid w:val="002B0942"/>
    <w:rPr>
      <w:rFonts w:ascii="Courier" w:hAnsi="Courier" w:cs="Tahoma"/>
      <w:b/>
      <w:bCs/>
      <w:sz w:val="22"/>
      <w:szCs w:val="22"/>
      <w:lang w:eastAsia="ar-SA"/>
    </w:rPr>
  </w:style>
  <w:style w:type="character" w:customStyle="1" w:styleId="CorpsdetexteCar">
    <w:name w:val="Corps de texte Car"/>
    <w:link w:val="Corpsdetexte"/>
    <w:rsid w:val="002B0942"/>
    <w:rPr>
      <w:rFonts w:ascii="Tahoma" w:hAnsi="Tahoma" w:cs="Tahoma"/>
      <w:b/>
      <w:bCs/>
      <w:sz w:val="28"/>
      <w:szCs w:val="28"/>
      <w:lang w:eastAsia="ar-SA"/>
    </w:rPr>
  </w:style>
  <w:style w:type="paragraph" w:styleId="Retraitcorpsdetexte2">
    <w:name w:val="Body Text Indent 2"/>
    <w:basedOn w:val="Normal"/>
    <w:link w:val="Retraitcorpsdetexte2Car"/>
    <w:rsid w:val="00C1383A"/>
    <w:pPr>
      <w:spacing w:after="120" w:line="480" w:lineRule="auto"/>
      <w:ind w:left="283"/>
    </w:pPr>
  </w:style>
  <w:style w:type="character" w:customStyle="1" w:styleId="Retraitcorpsdetexte2Car">
    <w:name w:val="Retrait corps de texte 2 Car"/>
    <w:link w:val="Retraitcorpsdetexte2"/>
    <w:rsid w:val="00C1383A"/>
    <w:rPr>
      <w:rFonts w:ascii="Tahoma" w:hAnsi="Tahoma" w:cs="Tahoma"/>
      <w:lang w:eastAsia="ar-SA"/>
    </w:rPr>
  </w:style>
  <w:style w:type="paragraph" w:styleId="Retraitcorpsdetexte3">
    <w:name w:val="Body Text Indent 3"/>
    <w:basedOn w:val="Normal"/>
    <w:link w:val="Retraitcorpsdetexte3Car"/>
    <w:rsid w:val="00C1383A"/>
    <w:pPr>
      <w:spacing w:after="120"/>
      <w:ind w:left="283"/>
    </w:pPr>
    <w:rPr>
      <w:sz w:val="16"/>
      <w:szCs w:val="16"/>
    </w:rPr>
  </w:style>
  <w:style w:type="character" w:customStyle="1" w:styleId="Retraitcorpsdetexte3Car">
    <w:name w:val="Retrait corps de texte 3 Car"/>
    <w:link w:val="Retraitcorpsdetexte3"/>
    <w:rsid w:val="00C1383A"/>
    <w:rPr>
      <w:rFonts w:ascii="Tahoma" w:hAnsi="Tahoma" w:cs="Tahoma"/>
      <w:sz w:val="16"/>
      <w:szCs w:val="16"/>
      <w:lang w:eastAsia="ar-SA"/>
    </w:rPr>
  </w:style>
  <w:style w:type="paragraph" w:customStyle="1" w:styleId="Puceviolette">
    <w:name w:val="Puce violette"/>
    <w:basedOn w:val="Paragraphedeliste"/>
    <w:link w:val="PucevioletteCar"/>
    <w:qFormat/>
    <w:rsid w:val="00417A5A"/>
    <w:pPr>
      <w:widowControl w:val="0"/>
      <w:numPr>
        <w:numId w:val="10"/>
      </w:numPr>
      <w:autoSpaceDE w:val="0"/>
      <w:autoSpaceDN w:val="0"/>
      <w:adjustRightInd w:val="0"/>
      <w:spacing w:before="60" w:after="60"/>
      <w:contextualSpacing w:val="0"/>
    </w:pPr>
    <w:rPr>
      <w:rFonts w:ascii="Calibri" w:hAnsi="Calibri" w:cs="Calibri"/>
      <w:color w:val="000000"/>
      <w:szCs w:val="24"/>
    </w:rPr>
  </w:style>
  <w:style w:type="character" w:customStyle="1" w:styleId="ParagraphedelisteCar">
    <w:name w:val="Paragraphe de liste Car"/>
    <w:aliases w:val="Paragraphe de liste 1 Car,Titre 4  TD Car,PADE_liste Car"/>
    <w:link w:val="Paragraphedeliste"/>
    <w:uiPriority w:val="34"/>
    <w:qFormat/>
    <w:rsid w:val="00417A5A"/>
    <w:rPr>
      <w:rFonts w:ascii="Tahoma" w:hAnsi="Tahoma"/>
    </w:rPr>
  </w:style>
  <w:style w:type="character" w:customStyle="1" w:styleId="PucevioletteCar">
    <w:name w:val="Puce violette Car"/>
    <w:link w:val="Puceviolette"/>
    <w:rsid w:val="00417A5A"/>
    <w:rPr>
      <w:rFonts w:ascii="Calibri" w:hAnsi="Calibri" w:cs="Calibri"/>
      <w:color w:val="000000"/>
      <w:szCs w:val="24"/>
    </w:rPr>
  </w:style>
  <w:style w:type="paragraph" w:customStyle="1" w:styleId="puce1">
    <w:name w:val="puce 1"/>
    <w:basedOn w:val="Normal"/>
    <w:link w:val="puce1Car"/>
    <w:qFormat/>
    <w:rsid w:val="00FD5F2C"/>
    <w:pPr>
      <w:ind w:left="714" w:hanging="357"/>
      <w:jc w:val="both"/>
    </w:pPr>
    <w:rPr>
      <w:rFonts w:ascii="Marianne" w:hAnsi="Marianne" w:cs="Calibri"/>
      <w:sz w:val="22"/>
      <w:szCs w:val="22"/>
    </w:rPr>
  </w:style>
  <w:style w:type="paragraph" w:customStyle="1" w:styleId="Pucerondviolet">
    <w:name w:val="Puce rond violet"/>
    <w:basedOn w:val="Puceviolette"/>
    <w:link w:val="PucerondvioletCar"/>
    <w:qFormat/>
    <w:rsid w:val="004812F2"/>
    <w:pPr>
      <w:numPr>
        <w:ilvl w:val="1"/>
        <w:numId w:val="12"/>
      </w:numPr>
    </w:pPr>
  </w:style>
  <w:style w:type="character" w:customStyle="1" w:styleId="puce1Car">
    <w:name w:val="puce 1 Car"/>
    <w:link w:val="puce1"/>
    <w:rsid w:val="00FD5F2C"/>
    <w:rPr>
      <w:rFonts w:ascii="Marianne" w:hAnsi="Marianne" w:cs="Calibri"/>
      <w:sz w:val="22"/>
      <w:szCs w:val="22"/>
      <w:lang w:eastAsia="ar-SA"/>
    </w:rPr>
  </w:style>
  <w:style w:type="character" w:customStyle="1" w:styleId="PucerondvioletCar">
    <w:name w:val="Puce rond violet Car"/>
    <w:link w:val="Pucerondviolet"/>
    <w:rsid w:val="004812F2"/>
    <w:rPr>
      <w:rFonts w:ascii="Calibri" w:hAnsi="Calibri" w:cs="Calibri"/>
      <w:color w:val="000000"/>
      <w:szCs w:val="24"/>
    </w:rPr>
  </w:style>
  <w:style w:type="paragraph" w:customStyle="1" w:styleId="Style1">
    <w:name w:val="Style1"/>
    <w:basedOn w:val="Normal"/>
    <w:link w:val="Style1Car"/>
    <w:qFormat/>
    <w:rsid w:val="004812F2"/>
    <w:pPr>
      <w:numPr>
        <w:numId w:val="5"/>
      </w:numPr>
      <w:tabs>
        <w:tab w:val="clear" w:pos="360"/>
        <w:tab w:val="num" w:pos="851"/>
      </w:tabs>
      <w:ind w:left="851" w:hanging="502"/>
      <w:jc w:val="both"/>
    </w:pPr>
    <w:rPr>
      <w:rFonts w:ascii="Marianne" w:hAnsi="Marianne" w:cs="Calibri"/>
      <w:sz w:val="22"/>
      <w:szCs w:val="22"/>
    </w:rPr>
  </w:style>
  <w:style w:type="paragraph" w:customStyle="1" w:styleId="Titre1Article1Article12">
    <w:name w:val="Titre 1.Article1.Article12"/>
    <w:basedOn w:val="Normal"/>
    <w:next w:val="Normal"/>
    <w:rsid w:val="0040145C"/>
    <w:pPr>
      <w:keepLines/>
      <w:numPr>
        <w:numId w:val="15"/>
      </w:numPr>
      <w:pBdr>
        <w:bottom w:val="single" w:sz="6" w:space="0" w:color="auto"/>
      </w:pBdr>
      <w:shd w:val="pct10" w:color="auto" w:fill="auto"/>
      <w:tabs>
        <w:tab w:val="left" w:pos="0"/>
      </w:tabs>
      <w:suppressAutoHyphens w:val="0"/>
      <w:spacing w:before="480" w:after="120" w:line="360" w:lineRule="auto"/>
      <w:ind w:right="-1"/>
      <w:outlineLvl w:val="0"/>
    </w:pPr>
    <w:rPr>
      <w:rFonts w:ascii="Century Gothic" w:hAnsi="Century Gothic" w:cs="Times New Roman"/>
      <w:b/>
      <w:caps/>
      <w:color w:val="000000"/>
      <w:sz w:val="28"/>
      <w:szCs w:val="22"/>
      <w:lang w:eastAsia="en-US"/>
    </w:rPr>
  </w:style>
  <w:style w:type="character" w:customStyle="1" w:styleId="Style1Car">
    <w:name w:val="Style1 Car"/>
    <w:link w:val="Style1"/>
    <w:rsid w:val="004812F2"/>
    <w:rPr>
      <w:rFonts w:ascii="Marianne" w:hAnsi="Marianne" w:cs="Calibri"/>
      <w:sz w:val="22"/>
      <w:szCs w:val="22"/>
      <w:lang w:eastAsia="ar-SA"/>
    </w:rPr>
  </w:style>
  <w:style w:type="character" w:customStyle="1" w:styleId="Titre3Car">
    <w:name w:val="Titre 3 Car"/>
    <w:aliases w:val="Titre 3 Car1 Car,Titre 31 Car,Car1 Car,E3 Car,T3 Car,Subheadings Car"/>
    <w:link w:val="Titre3"/>
    <w:rsid w:val="003F5087"/>
    <w:rPr>
      <w:rFonts w:ascii="Century Gothic" w:hAnsi="Century Gothic" w:cs="Arial"/>
      <w:bCs/>
      <w:smallCaps/>
      <w:color w:val="17365D"/>
      <w:sz w:val="26"/>
      <w:szCs w:val="24"/>
      <w:lang w:eastAsia="en-US"/>
    </w:rPr>
  </w:style>
  <w:style w:type="character" w:customStyle="1" w:styleId="Titre4Car">
    <w:name w:val="Titre 4 Car"/>
    <w:aliases w:val="T4 Car,H4 Car,E4 Car,appendix heading 4 Car,3rd Level Head Car,Bulleted Car,t4 Car"/>
    <w:link w:val="Titre4"/>
    <w:rsid w:val="005A50B9"/>
    <w:rPr>
      <w:rFonts w:ascii="Century Gothic" w:hAnsi="Century Gothic" w:cs="Arial"/>
      <w:b/>
      <w:bCs/>
      <w:color w:val="333333"/>
      <w:sz w:val="22"/>
      <w:szCs w:val="24"/>
      <w:lang w:eastAsia="en-US"/>
    </w:rPr>
  </w:style>
  <w:style w:type="paragraph" w:customStyle="1" w:styleId="Chapitre">
    <w:name w:val="Chapitre"/>
    <w:basedOn w:val="Normal"/>
    <w:next w:val="Normal"/>
    <w:rsid w:val="00015DAF"/>
    <w:pPr>
      <w:keepLines/>
      <w:pBdr>
        <w:top w:val="single" w:sz="6" w:space="18" w:color="000080"/>
        <w:left w:val="single" w:sz="6" w:space="1" w:color="000080"/>
        <w:bottom w:val="single" w:sz="6" w:space="18" w:color="000080"/>
        <w:right w:val="single" w:sz="6" w:space="1" w:color="000080"/>
      </w:pBdr>
      <w:shd w:val="clear" w:color="auto" w:fill="FFFFCC"/>
      <w:suppressAutoHyphens w:val="0"/>
      <w:spacing w:before="240" w:after="240"/>
      <w:ind w:left="-142"/>
      <w:jc w:val="center"/>
    </w:pPr>
    <w:rPr>
      <w:rFonts w:ascii="AvantGarde" w:hAnsi="AvantGarde" w:cs="Times New Roman"/>
      <w:b/>
      <w:caps/>
      <w:color w:val="000080"/>
      <w:sz w:val="28"/>
      <w:szCs w:val="28"/>
      <w:lang w:eastAsia="en-US"/>
    </w:rPr>
  </w:style>
  <w:style w:type="paragraph" w:customStyle="1" w:styleId="puce">
    <w:name w:val="puce"/>
    <w:basedOn w:val="Normal"/>
    <w:link w:val="puceCar"/>
    <w:rsid w:val="00FD5F2C"/>
    <w:pPr>
      <w:numPr>
        <w:numId w:val="11"/>
      </w:numPr>
      <w:spacing w:before="80" w:after="80"/>
      <w:ind w:left="714" w:hanging="357"/>
      <w:jc w:val="both"/>
    </w:pPr>
    <w:rPr>
      <w:rFonts w:ascii="Marianne" w:hAnsi="Marianne" w:cs="Calibri"/>
      <w:sz w:val="22"/>
      <w:szCs w:val="22"/>
    </w:rPr>
  </w:style>
  <w:style w:type="paragraph" w:customStyle="1" w:styleId="Puce2">
    <w:name w:val="Puce 2"/>
    <w:basedOn w:val="Normal"/>
    <w:qFormat/>
    <w:rsid w:val="00BB4A66"/>
    <w:pPr>
      <w:keepLines/>
      <w:numPr>
        <w:numId w:val="9"/>
      </w:numPr>
      <w:suppressAutoHyphens w:val="0"/>
      <w:spacing w:before="120" w:after="60"/>
      <w:jc w:val="both"/>
    </w:pPr>
    <w:rPr>
      <w:rFonts w:ascii="Marianne" w:hAnsi="Marianne" w:cs="Calibri"/>
      <w:sz w:val="22"/>
      <w:szCs w:val="22"/>
      <w:lang w:eastAsia="en-US"/>
    </w:rPr>
  </w:style>
  <w:style w:type="character" w:customStyle="1" w:styleId="puceCar">
    <w:name w:val="puce Car"/>
    <w:link w:val="puce"/>
    <w:rsid w:val="00FD5F2C"/>
    <w:rPr>
      <w:rFonts w:ascii="Marianne" w:hAnsi="Marianne" w:cs="Calibri"/>
      <w:sz w:val="22"/>
      <w:szCs w:val="22"/>
      <w:lang w:eastAsia="ar-SA"/>
    </w:rPr>
  </w:style>
  <w:style w:type="character" w:customStyle="1" w:styleId="CarCar1000">
    <w:name w:val="Car Car1000"/>
    <w:semiHidden/>
    <w:locked/>
    <w:rsid w:val="000B2818"/>
    <w:rPr>
      <w:rFonts w:ascii="Tahoma" w:hAnsi="Tahoma" w:cs="Tahoma"/>
      <w:b/>
      <w:bCs/>
      <w:noProof w:val="0"/>
      <w:sz w:val="28"/>
      <w:szCs w:val="28"/>
      <w:lang w:val="fr-FR" w:eastAsia="ar-SA" w:bidi="ar-SA"/>
    </w:rPr>
  </w:style>
  <w:style w:type="paragraph" w:customStyle="1" w:styleId="CharCar00">
    <w:name w:val="Char Car00"/>
    <w:basedOn w:val="Normal"/>
    <w:rsid w:val="000B2818"/>
    <w:pPr>
      <w:suppressAutoHyphens w:val="0"/>
      <w:spacing w:after="160" w:line="240" w:lineRule="exact"/>
    </w:pPr>
    <w:rPr>
      <w:rFonts w:ascii="Verdana" w:hAnsi="Verdana" w:cs="Verdana"/>
      <w:lang w:val="en-US" w:eastAsia="en-US"/>
    </w:rPr>
  </w:style>
  <w:style w:type="character" w:customStyle="1" w:styleId="normaltextrun">
    <w:name w:val="normaltextrun"/>
    <w:basedOn w:val="Policepardfaut"/>
    <w:rsid w:val="006009F7"/>
  </w:style>
  <w:style w:type="character" w:customStyle="1" w:styleId="eop">
    <w:name w:val="eop"/>
    <w:basedOn w:val="Policepardfaut"/>
    <w:rsid w:val="006009F7"/>
  </w:style>
  <w:style w:type="paragraph" w:customStyle="1" w:styleId="paragraph">
    <w:name w:val="paragraph"/>
    <w:basedOn w:val="Normal"/>
    <w:rsid w:val="00DF04B4"/>
    <w:pPr>
      <w:suppressAutoHyphens w:val="0"/>
      <w:spacing w:before="100" w:beforeAutospacing="1" w:after="100" w:afterAutospacing="1"/>
    </w:pPr>
    <w:rPr>
      <w:rFonts w:ascii="Times New Roman" w:hAnsi="Times New Roman" w:cs="Times New Roman"/>
      <w:sz w:val="24"/>
      <w:szCs w:val="24"/>
      <w:lang w:eastAsia="fr-FR"/>
    </w:rPr>
  </w:style>
  <w:style w:type="character" w:styleId="Mentionnonrsolue">
    <w:name w:val="Unresolved Mention"/>
    <w:basedOn w:val="Policepardfaut"/>
    <w:uiPriority w:val="99"/>
    <w:semiHidden/>
    <w:unhideWhenUsed/>
    <w:rsid w:val="00985E41"/>
    <w:rPr>
      <w:color w:val="605E5C"/>
      <w:shd w:val="clear" w:color="auto" w:fill="E1DFDD"/>
    </w:rPr>
  </w:style>
  <w:style w:type="paragraph" w:styleId="Listepuces">
    <w:name w:val="List Bullet"/>
    <w:basedOn w:val="Normal"/>
    <w:rsid w:val="00C16475"/>
    <w:pPr>
      <w:numPr>
        <w:numId w:val="4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47244">
      <w:bodyDiv w:val="1"/>
      <w:marLeft w:val="0"/>
      <w:marRight w:val="0"/>
      <w:marTop w:val="0"/>
      <w:marBottom w:val="0"/>
      <w:divBdr>
        <w:top w:val="none" w:sz="0" w:space="0" w:color="auto"/>
        <w:left w:val="none" w:sz="0" w:space="0" w:color="auto"/>
        <w:bottom w:val="none" w:sz="0" w:space="0" w:color="auto"/>
        <w:right w:val="none" w:sz="0" w:space="0" w:color="auto"/>
      </w:divBdr>
    </w:div>
    <w:div w:id="209340257">
      <w:bodyDiv w:val="1"/>
      <w:marLeft w:val="0"/>
      <w:marRight w:val="0"/>
      <w:marTop w:val="0"/>
      <w:marBottom w:val="0"/>
      <w:divBdr>
        <w:top w:val="none" w:sz="0" w:space="0" w:color="auto"/>
        <w:left w:val="none" w:sz="0" w:space="0" w:color="auto"/>
        <w:bottom w:val="none" w:sz="0" w:space="0" w:color="auto"/>
        <w:right w:val="none" w:sz="0" w:space="0" w:color="auto"/>
      </w:divBdr>
    </w:div>
    <w:div w:id="306130240">
      <w:bodyDiv w:val="1"/>
      <w:marLeft w:val="0"/>
      <w:marRight w:val="0"/>
      <w:marTop w:val="0"/>
      <w:marBottom w:val="0"/>
      <w:divBdr>
        <w:top w:val="none" w:sz="0" w:space="0" w:color="auto"/>
        <w:left w:val="none" w:sz="0" w:space="0" w:color="auto"/>
        <w:bottom w:val="none" w:sz="0" w:space="0" w:color="auto"/>
        <w:right w:val="none" w:sz="0" w:space="0" w:color="auto"/>
      </w:divBdr>
    </w:div>
    <w:div w:id="556475742">
      <w:bodyDiv w:val="1"/>
      <w:marLeft w:val="0"/>
      <w:marRight w:val="0"/>
      <w:marTop w:val="0"/>
      <w:marBottom w:val="0"/>
      <w:divBdr>
        <w:top w:val="none" w:sz="0" w:space="0" w:color="auto"/>
        <w:left w:val="none" w:sz="0" w:space="0" w:color="auto"/>
        <w:bottom w:val="none" w:sz="0" w:space="0" w:color="auto"/>
        <w:right w:val="none" w:sz="0" w:space="0" w:color="auto"/>
      </w:divBdr>
    </w:div>
    <w:div w:id="597492817">
      <w:bodyDiv w:val="1"/>
      <w:marLeft w:val="0"/>
      <w:marRight w:val="0"/>
      <w:marTop w:val="0"/>
      <w:marBottom w:val="0"/>
      <w:divBdr>
        <w:top w:val="none" w:sz="0" w:space="0" w:color="auto"/>
        <w:left w:val="none" w:sz="0" w:space="0" w:color="auto"/>
        <w:bottom w:val="none" w:sz="0" w:space="0" w:color="auto"/>
        <w:right w:val="none" w:sz="0" w:space="0" w:color="auto"/>
      </w:divBdr>
    </w:div>
    <w:div w:id="641934241">
      <w:bodyDiv w:val="1"/>
      <w:marLeft w:val="0"/>
      <w:marRight w:val="0"/>
      <w:marTop w:val="0"/>
      <w:marBottom w:val="0"/>
      <w:divBdr>
        <w:top w:val="none" w:sz="0" w:space="0" w:color="auto"/>
        <w:left w:val="none" w:sz="0" w:space="0" w:color="auto"/>
        <w:bottom w:val="none" w:sz="0" w:space="0" w:color="auto"/>
        <w:right w:val="none" w:sz="0" w:space="0" w:color="auto"/>
      </w:divBdr>
    </w:div>
    <w:div w:id="791173170">
      <w:bodyDiv w:val="1"/>
      <w:marLeft w:val="0"/>
      <w:marRight w:val="0"/>
      <w:marTop w:val="0"/>
      <w:marBottom w:val="0"/>
      <w:divBdr>
        <w:top w:val="none" w:sz="0" w:space="0" w:color="auto"/>
        <w:left w:val="none" w:sz="0" w:space="0" w:color="auto"/>
        <w:bottom w:val="none" w:sz="0" w:space="0" w:color="auto"/>
        <w:right w:val="none" w:sz="0" w:space="0" w:color="auto"/>
      </w:divBdr>
    </w:div>
    <w:div w:id="840775092">
      <w:bodyDiv w:val="1"/>
      <w:marLeft w:val="0"/>
      <w:marRight w:val="0"/>
      <w:marTop w:val="0"/>
      <w:marBottom w:val="0"/>
      <w:divBdr>
        <w:top w:val="none" w:sz="0" w:space="0" w:color="auto"/>
        <w:left w:val="none" w:sz="0" w:space="0" w:color="auto"/>
        <w:bottom w:val="none" w:sz="0" w:space="0" w:color="auto"/>
        <w:right w:val="none" w:sz="0" w:space="0" w:color="auto"/>
      </w:divBdr>
    </w:div>
    <w:div w:id="860244055">
      <w:bodyDiv w:val="1"/>
      <w:marLeft w:val="0"/>
      <w:marRight w:val="0"/>
      <w:marTop w:val="0"/>
      <w:marBottom w:val="0"/>
      <w:divBdr>
        <w:top w:val="none" w:sz="0" w:space="0" w:color="auto"/>
        <w:left w:val="none" w:sz="0" w:space="0" w:color="auto"/>
        <w:bottom w:val="none" w:sz="0" w:space="0" w:color="auto"/>
        <w:right w:val="none" w:sz="0" w:space="0" w:color="auto"/>
      </w:divBdr>
    </w:div>
    <w:div w:id="918489629">
      <w:bodyDiv w:val="1"/>
      <w:marLeft w:val="0"/>
      <w:marRight w:val="0"/>
      <w:marTop w:val="0"/>
      <w:marBottom w:val="0"/>
      <w:divBdr>
        <w:top w:val="none" w:sz="0" w:space="0" w:color="auto"/>
        <w:left w:val="none" w:sz="0" w:space="0" w:color="auto"/>
        <w:bottom w:val="none" w:sz="0" w:space="0" w:color="auto"/>
        <w:right w:val="none" w:sz="0" w:space="0" w:color="auto"/>
      </w:divBdr>
    </w:div>
    <w:div w:id="1033653367">
      <w:bodyDiv w:val="1"/>
      <w:marLeft w:val="0"/>
      <w:marRight w:val="0"/>
      <w:marTop w:val="0"/>
      <w:marBottom w:val="0"/>
      <w:divBdr>
        <w:top w:val="none" w:sz="0" w:space="0" w:color="auto"/>
        <w:left w:val="none" w:sz="0" w:space="0" w:color="auto"/>
        <w:bottom w:val="none" w:sz="0" w:space="0" w:color="auto"/>
        <w:right w:val="none" w:sz="0" w:space="0" w:color="auto"/>
      </w:divBdr>
    </w:div>
    <w:div w:id="1084497101">
      <w:bodyDiv w:val="1"/>
      <w:marLeft w:val="0"/>
      <w:marRight w:val="0"/>
      <w:marTop w:val="0"/>
      <w:marBottom w:val="0"/>
      <w:divBdr>
        <w:top w:val="none" w:sz="0" w:space="0" w:color="auto"/>
        <w:left w:val="none" w:sz="0" w:space="0" w:color="auto"/>
        <w:bottom w:val="none" w:sz="0" w:space="0" w:color="auto"/>
        <w:right w:val="none" w:sz="0" w:space="0" w:color="auto"/>
      </w:divBdr>
    </w:div>
    <w:div w:id="1086421694">
      <w:bodyDiv w:val="1"/>
      <w:marLeft w:val="0"/>
      <w:marRight w:val="0"/>
      <w:marTop w:val="0"/>
      <w:marBottom w:val="0"/>
      <w:divBdr>
        <w:top w:val="none" w:sz="0" w:space="0" w:color="auto"/>
        <w:left w:val="none" w:sz="0" w:space="0" w:color="auto"/>
        <w:bottom w:val="none" w:sz="0" w:space="0" w:color="auto"/>
        <w:right w:val="none" w:sz="0" w:space="0" w:color="auto"/>
      </w:divBdr>
    </w:div>
    <w:div w:id="1292709052">
      <w:bodyDiv w:val="1"/>
      <w:marLeft w:val="0"/>
      <w:marRight w:val="0"/>
      <w:marTop w:val="0"/>
      <w:marBottom w:val="0"/>
      <w:divBdr>
        <w:top w:val="none" w:sz="0" w:space="0" w:color="auto"/>
        <w:left w:val="none" w:sz="0" w:space="0" w:color="auto"/>
        <w:bottom w:val="none" w:sz="0" w:space="0" w:color="auto"/>
        <w:right w:val="none" w:sz="0" w:space="0" w:color="auto"/>
      </w:divBdr>
    </w:div>
    <w:div w:id="1328438004">
      <w:bodyDiv w:val="1"/>
      <w:marLeft w:val="0"/>
      <w:marRight w:val="0"/>
      <w:marTop w:val="0"/>
      <w:marBottom w:val="0"/>
      <w:divBdr>
        <w:top w:val="none" w:sz="0" w:space="0" w:color="auto"/>
        <w:left w:val="none" w:sz="0" w:space="0" w:color="auto"/>
        <w:bottom w:val="none" w:sz="0" w:space="0" w:color="auto"/>
        <w:right w:val="none" w:sz="0" w:space="0" w:color="auto"/>
      </w:divBdr>
    </w:div>
    <w:div w:id="1385062966">
      <w:bodyDiv w:val="1"/>
      <w:marLeft w:val="0"/>
      <w:marRight w:val="0"/>
      <w:marTop w:val="0"/>
      <w:marBottom w:val="0"/>
      <w:divBdr>
        <w:top w:val="none" w:sz="0" w:space="0" w:color="auto"/>
        <w:left w:val="none" w:sz="0" w:space="0" w:color="auto"/>
        <w:bottom w:val="none" w:sz="0" w:space="0" w:color="auto"/>
        <w:right w:val="none" w:sz="0" w:space="0" w:color="auto"/>
      </w:divBdr>
    </w:div>
    <w:div w:id="1555315039">
      <w:bodyDiv w:val="1"/>
      <w:marLeft w:val="0"/>
      <w:marRight w:val="0"/>
      <w:marTop w:val="0"/>
      <w:marBottom w:val="0"/>
      <w:divBdr>
        <w:top w:val="none" w:sz="0" w:space="0" w:color="auto"/>
        <w:left w:val="none" w:sz="0" w:space="0" w:color="auto"/>
        <w:bottom w:val="none" w:sz="0" w:space="0" w:color="auto"/>
        <w:right w:val="none" w:sz="0" w:space="0" w:color="auto"/>
      </w:divBdr>
    </w:div>
    <w:div w:id="1725980673">
      <w:bodyDiv w:val="1"/>
      <w:marLeft w:val="0"/>
      <w:marRight w:val="0"/>
      <w:marTop w:val="0"/>
      <w:marBottom w:val="0"/>
      <w:divBdr>
        <w:top w:val="none" w:sz="0" w:space="0" w:color="auto"/>
        <w:left w:val="none" w:sz="0" w:space="0" w:color="auto"/>
        <w:bottom w:val="none" w:sz="0" w:space="0" w:color="auto"/>
        <w:right w:val="none" w:sz="0" w:space="0" w:color="auto"/>
      </w:divBdr>
    </w:div>
    <w:div w:id="1737699760">
      <w:bodyDiv w:val="1"/>
      <w:marLeft w:val="0"/>
      <w:marRight w:val="0"/>
      <w:marTop w:val="0"/>
      <w:marBottom w:val="0"/>
      <w:divBdr>
        <w:top w:val="none" w:sz="0" w:space="0" w:color="auto"/>
        <w:left w:val="none" w:sz="0" w:space="0" w:color="auto"/>
        <w:bottom w:val="none" w:sz="0" w:space="0" w:color="auto"/>
        <w:right w:val="none" w:sz="0" w:space="0" w:color="auto"/>
      </w:divBdr>
    </w:div>
    <w:div w:id="1780567391">
      <w:bodyDiv w:val="1"/>
      <w:marLeft w:val="0"/>
      <w:marRight w:val="0"/>
      <w:marTop w:val="0"/>
      <w:marBottom w:val="0"/>
      <w:divBdr>
        <w:top w:val="none" w:sz="0" w:space="0" w:color="auto"/>
        <w:left w:val="none" w:sz="0" w:space="0" w:color="auto"/>
        <w:bottom w:val="none" w:sz="0" w:space="0" w:color="auto"/>
        <w:right w:val="none" w:sz="0" w:space="0" w:color="auto"/>
      </w:divBdr>
      <w:divsChild>
        <w:div w:id="2061128363">
          <w:marLeft w:val="0"/>
          <w:marRight w:val="0"/>
          <w:marTop w:val="0"/>
          <w:marBottom w:val="0"/>
          <w:divBdr>
            <w:top w:val="none" w:sz="0" w:space="0" w:color="auto"/>
            <w:left w:val="none" w:sz="0" w:space="0" w:color="auto"/>
            <w:bottom w:val="none" w:sz="0" w:space="0" w:color="auto"/>
            <w:right w:val="none" w:sz="0" w:space="0" w:color="auto"/>
          </w:divBdr>
        </w:div>
        <w:div w:id="4789268">
          <w:marLeft w:val="0"/>
          <w:marRight w:val="0"/>
          <w:marTop w:val="0"/>
          <w:marBottom w:val="0"/>
          <w:divBdr>
            <w:top w:val="none" w:sz="0" w:space="0" w:color="auto"/>
            <w:left w:val="none" w:sz="0" w:space="0" w:color="auto"/>
            <w:bottom w:val="none" w:sz="0" w:space="0" w:color="auto"/>
            <w:right w:val="none" w:sz="0" w:space="0" w:color="auto"/>
          </w:divBdr>
        </w:div>
        <w:div w:id="1550267412">
          <w:marLeft w:val="0"/>
          <w:marRight w:val="0"/>
          <w:marTop w:val="0"/>
          <w:marBottom w:val="0"/>
          <w:divBdr>
            <w:top w:val="none" w:sz="0" w:space="0" w:color="auto"/>
            <w:left w:val="none" w:sz="0" w:space="0" w:color="auto"/>
            <w:bottom w:val="none" w:sz="0" w:space="0" w:color="auto"/>
            <w:right w:val="none" w:sz="0" w:space="0" w:color="auto"/>
          </w:divBdr>
        </w:div>
        <w:div w:id="2045058423">
          <w:marLeft w:val="0"/>
          <w:marRight w:val="0"/>
          <w:marTop w:val="0"/>
          <w:marBottom w:val="0"/>
          <w:divBdr>
            <w:top w:val="none" w:sz="0" w:space="0" w:color="auto"/>
            <w:left w:val="none" w:sz="0" w:space="0" w:color="auto"/>
            <w:bottom w:val="none" w:sz="0" w:space="0" w:color="auto"/>
            <w:right w:val="none" w:sz="0" w:space="0" w:color="auto"/>
          </w:divBdr>
        </w:div>
      </w:divsChild>
    </w:div>
    <w:div w:id="1925993304">
      <w:bodyDiv w:val="1"/>
      <w:marLeft w:val="0"/>
      <w:marRight w:val="0"/>
      <w:marTop w:val="0"/>
      <w:marBottom w:val="0"/>
      <w:divBdr>
        <w:top w:val="none" w:sz="0" w:space="0" w:color="auto"/>
        <w:left w:val="none" w:sz="0" w:space="0" w:color="auto"/>
        <w:bottom w:val="none" w:sz="0" w:space="0" w:color="auto"/>
        <w:right w:val="none" w:sz="0" w:space="0" w:color="auto"/>
      </w:divBdr>
    </w:div>
    <w:div w:id="201314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atrice.calvet@epec.paris" TargetMode="External"/><Relationship Id="rId18" Type="http://schemas.openxmlformats.org/officeDocument/2006/relationships/hyperlink" Target="mailto:mp.sar.ca-paris@justice.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communaute.chorus-pro.gouv.fr" TargetMode="External"/><Relationship Id="rId7" Type="http://schemas.openxmlformats.org/officeDocument/2006/relationships/styles" Target="styles.xml"/><Relationship Id="rId12" Type="http://schemas.openxmlformats.org/officeDocument/2006/relationships/hyperlink" Target="mailto:alphonse.mabiala@epec.paris" TargetMode="External"/><Relationship Id="rId17" Type="http://schemas.openxmlformats.org/officeDocument/2006/relationships/image" Target="media/image1.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ec.mp.sar.ca-paris@justice.fr" TargetMode="External"/><Relationship Id="rId20" Type="http://schemas.openxmlformats.org/officeDocument/2006/relationships/hyperlink" Target="https://chorus-pro.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ediateur-fournisseurs@justice.gouv.fr" TargetMode="External"/><Relationship Id="rId5" Type="http://schemas.openxmlformats.org/officeDocument/2006/relationships/customXml" Target="../customXml/item5.xml"/><Relationship Id="rId15" Type="http://schemas.openxmlformats.org/officeDocument/2006/relationships/hyperlink" Target="mailto:dpo@epec.paris" TargetMode="External"/><Relationship Id="rId23" Type="http://schemas.openxmlformats.org/officeDocument/2006/relationships/hyperlink" Target="mailto:sec.mp.sar.ca-paris@justice.fr"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sec.mp.sar.ca-paris@justice.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phonse.mabiala@epec.paris" TargetMode="External"/><Relationship Id="rId22" Type="http://schemas.openxmlformats.org/officeDocument/2006/relationships/hyperlink" Target="mailto:chorus.fc.sar.ca-paris@justice.fr" TargetMode="External"/><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3E0D6CD5B606F45BEB2DAF9E66418EE" ma:contentTypeVersion="24" ma:contentTypeDescription="Crée un document." ma:contentTypeScope="" ma:versionID="65c20df52effe27de1aaf32056bb6fd2">
  <xsd:schema xmlns:xsd="http://www.w3.org/2001/XMLSchema" xmlns:xs="http://www.w3.org/2001/XMLSchema" xmlns:p="http://schemas.microsoft.com/office/2006/metadata/properties" xmlns:ns2="afdfc7d6-2fff-440d-bbf1-641a9fc1e1a1" xmlns:ns3="f1abfc40-f29b-4dfc-bc58-f85ffd4a898f" targetNamespace="http://schemas.microsoft.com/office/2006/metadata/properties" ma:root="true" ma:fieldsID="8645151dc0eae3429b7e120e8a044693" ns2:_="" ns3:_="">
    <xsd:import namespace="afdfc7d6-2fff-440d-bbf1-641a9fc1e1a1"/>
    <xsd:import namespace="f1abfc40-f29b-4dfc-bc58-f85ffd4a89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tatut" minOccurs="0"/>
                <xsd:element ref="ns3:Responsable" minOccurs="0"/>
                <xsd:element ref="ns3:Année_x0020_d_x0027_archivag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dfc7d6-2fff-440d-bbf1-641a9fc1e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787d52-a1f0-457d-adaf-d03fee2c79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abfc40-f29b-4dfc-bc58-f85ffd4a89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d2bd44f2-2413-4103-bbb3-c11b767ca5bf}" ma:internalName="TaxCatchAll" ma:showField="CatchAllData" ma:web="f1abfc40-f29b-4dfc-bc58-f85ffd4a898f">
      <xsd:complexType>
        <xsd:complexContent>
          <xsd:extension base="dms:MultiChoiceLookup">
            <xsd:sequence>
              <xsd:element name="Value" type="dms:Lookup" maxOccurs="unbounded" minOccurs="0" nillable="true"/>
            </xsd:sequence>
          </xsd:extension>
        </xsd:complexContent>
      </xsd:complexType>
    </xsd:element>
    <xsd:element name="Statut" ma:index="24" nillable="true" ma:displayName="Statut" ma:format="Dropdown" ma:internalName="Statut">
      <xsd:simpleType>
        <xsd:restriction base="dms:Choice">
          <xsd:enumeration value="Affaire en cours"/>
          <xsd:enumeration value="Terminée vérif à faire"/>
          <xsd:enumeration value="A archiver"/>
        </xsd:restriction>
      </xsd:simpleType>
    </xsd:element>
    <xsd:element name="Responsable" ma:index="25" nillable="true" ma:displayName="Responsable" ma:list="UserInfo" ma:SharePointGroup="0" ma:internalName="Responsabl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née_x0020_d_x0027_archivage" ma:index="26" nillable="true" ma:displayName="Année d'archivage" ma:internalName="Ann_x00e9_e_x0020_d_x0027_archiv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f1abfc40-f29b-4dfc-bc58-f85ffd4a898f" xsi:nil="true"/>
    <Statut xmlns="f1abfc40-f29b-4dfc-bc58-f85ffd4a898f" xsi:nil="true"/>
    <Responsable xmlns="f1abfc40-f29b-4dfc-bc58-f85ffd4a898f">
      <UserInfo>
        <DisplayName/>
        <AccountId xsi:nil="true"/>
        <AccountType/>
      </UserInfo>
    </Responsable>
    <Année_x0020_d_x0027_archivage xmlns="f1abfc40-f29b-4dfc-bc58-f85ffd4a898f" xsi:nil="true"/>
    <lcf76f155ced4ddcb4097134ff3c332f xmlns="afdfc7d6-2fff-440d-bbf1-641a9fc1e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31A330-5806-403D-9011-3B21E7302A77}">
  <ds:schemaRefs>
    <ds:schemaRef ds:uri="http://schemas.openxmlformats.org/officeDocument/2006/bibliography"/>
  </ds:schemaRefs>
</ds:datastoreItem>
</file>

<file path=customXml/itemProps2.xml><?xml version="1.0" encoding="utf-8"?>
<ds:datastoreItem xmlns:ds="http://schemas.openxmlformats.org/officeDocument/2006/customXml" ds:itemID="{BD56F627-3D72-4BD8-A8A0-6E456446A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dfc7d6-2fff-440d-bbf1-641a9fc1e1a1"/>
    <ds:schemaRef ds:uri="f1abfc40-f29b-4dfc-bc58-f85ffd4a8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C032D0-76AB-414A-8B76-7439D212E294}">
  <ds:schemaRefs>
    <ds:schemaRef ds:uri="http://schemas.microsoft.com/sharepoint/v3/contenttype/forms"/>
  </ds:schemaRefs>
</ds:datastoreItem>
</file>

<file path=customXml/itemProps4.xml><?xml version="1.0" encoding="utf-8"?>
<ds:datastoreItem xmlns:ds="http://schemas.openxmlformats.org/officeDocument/2006/customXml" ds:itemID="{8FC1B43E-B20A-4CE8-9EBF-4C6BB3B455A9}">
  <ds:schemaRefs>
    <ds:schemaRef ds:uri="http://schemas.microsoft.com/office/2006/metadata/longProperties"/>
  </ds:schemaRefs>
</ds:datastoreItem>
</file>

<file path=customXml/itemProps5.xml><?xml version="1.0" encoding="utf-8"?>
<ds:datastoreItem xmlns:ds="http://schemas.openxmlformats.org/officeDocument/2006/customXml" ds:itemID="{2DB495AF-59E1-41EB-83B8-E0AA2E981CDD}">
  <ds:schemaRefs>
    <ds:schemaRef ds:uri="http://schemas.microsoft.com/office/2006/metadata/properties"/>
    <ds:schemaRef ds:uri="http://schemas.microsoft.com/office/infopath/2007/PartnerControls"/>
    <ds:schemaRef ds:uri="f1abfc40-f29b-4dfc-bc58-f85ffd4a898f"/>
    <ds:schemaRef ds:uri="afdfc7d6-2fff-440d-bbf1-641a9fc1e1a1"/>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33</Pages>
  <Words>10623</Words>
  <Characters>63278</Characters>
  <Application>Microsoft Office Word</Application>
  <DocSecurity>0</DocSecurity>
  <Lines>527</Lines>
  <Paragraphs>147</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CA PARIS</Company>
  <LinksUpToDate>false</LinksUpToDate>
  <CharactersWithSpaces>73754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Oufoué laure</dc:creator>
  <cp:keywords/>
  <cp:lastModifiedBy>BRETAUDEAU Bastien</cp:lastModifiedBy>
  <cp:revision>12</cp:revision>
  <cp:lastPrinted>2025-01-23T08:21:00Z</cp:lastPrinted>
  <dcterms:created xsi:type="dcterms:W3CDTF">2025-04-25T09:03:00Z</dcterms:created>
  <dcterms:modified xsi:type="dcterms:W3CDTF">2025-06-20T09:10:00Z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Harold LE HUU</vt:lpwstr>
  </property>
  <property fmtid="{D5CDD505-2E9C-101B-9397-08002B2CF9AE}" pid="3" name="Order">
    <vt:lpwstr>51400.0000000000</vt:lpwstr>
  </property>
  <property fmtid="{D5CDD505-2E9C-101B-9397-08002B2CF9AE}" pid="4" name="display_urn:schemas-microsoft-com:office:office#Author">
    <vt:lpwstr>Harold LE HUU</vt:lpwstr>
  </property>
  <property fmtid="{D5CDD505-2E9C-101B-9397-08002B2CF9AE}" pid="5" name="MediaServiceImageTags">
    <vt:lpwstr/>
  </property>
  <property fmtid="{D5CDD505-2E9C-101B-9397-08002B2CF9AE}" pid="6" name="ContentTypeId">
    <vt:lpwstr>0x01010063E0D6CD5B606F45BEB2DAF9E66418EE</vt:lpwstr>
  </property>
</Properties>
</file>